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EBFA" o:title="1644256667_21-abrakadabra-fun-p-ramki-dlya-detskogo-sada-vertikalnie-25" focussize="0,0" recolor="t" r:id="rId6"/>
    </v:background>
  </w:background>
  <w:body>
    <w:p w14:paraId="177004C4">
      <w:pPr>
        <w:spacing w:after="0"/>
        <w:ind w:left="-426"/>
        <w:jc w:val="both"/>
      </w:pPr>
      <w:r>
        <w:rPr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-170815</wp:posOffset>
            </wp:positionV>
            <wp:extent cx="5867400" cy="2743200"/>
            <wp:effectExtent l="19050" t="0" r="0" b="0"/>
            <wp:wrapNone/>
            <wp:docPr id="11" name="Рисунок 15" descr="Пнг Ветка яблони 2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5" descr="Пнг Ветка яблони 28 фот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674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3EC11D6">
      <w:pPr>
        <w:spacing w:line="259" w:lineRule="auto"/>
        <w:ind w:left="708" w:firstLine="708"/>
      </w:pPr>
      <w:r>
        <w:rPr>
          <w:lang w:eastAsia="ru-RU"/>
        </w:rPr>
        <w:pict>
          <v:shape id="_x0000_s1034" o:spid="_x0000_s1034" o:spt="188" alt="Без названия" type="#_x0000_t188" style="position:absolute;left:0pt;margin-left:-33.35pt;margin-top:15.3pt;height:75pt;width:413.2pt;z-index:251659264;mso-width-relative:page;mso-height-relative:page;" fillcolor="#FFFFFF" filled="t" stroked="t" coordsize="21600,21600" adj="1404,10800">
            <v:path/>
            <v:fill type="frame" on="t" color2="#FFFFFF" o:title="Без названия" focussize="0,0" recolor="t" rotate="t" r:id="rId8"/>
            <v:stroke weight="5pt" color="#70AD47" linestyle="thickThin" joinstyle="miter"/>
            <v:imagedata o:title=""/>
            <o:lock v:ext="edit" aspectratio="f"/>
            <v:textbox>
              <w:txbxContent>
                <w:p w14:paraId="77370D05">
                  <w:pPr>
                    <w:jc w:val="center"/>
                    <w:rPr>
                      <w:b/>
                      <w:i/>
                      <w:color w:val="C00000"/>
                    </w:rPr>
                  </w:pPr>
                  <w:r>
                    <w:rPr>
                      <w:b/>
                      <w:i/>
                      <w:color w:val="C00000"/>
                    </w:rPr>
                    <w:t>Муниципальное каз</w:t>
                  </w:r>
                  <w:r>
                    <w:rPr>
                      <w:b/>
                      <w:i/>
                      <w:color w:val="C00000"/>
                      <w:lang w:val="ru-RU"/>
                    </w:rPr>
                    <w:t>ё</w:t>
                  </w:r>
                  <w:r>
                    <w:rPr>
                      <w:b/>
                      <w:i/>
                      <w:color w:val="C00000"/>
                    </w:rPr>
                    <w:t>нное дошкольное образовательное  учреждение детский сад №15</w:t>
                  </w:r>
                </w:p>
              </w:txbxContent>
            </v:textbox>
          </v:shape>
        </w:pict>
      </w:r>
    </w:p>
    <w:p w14:paraId="19416C48">
      <w:pPr>
        <w:spacing w:line="259" w:lineRule="auto"/>
        <w:ind w:left="708" w:firstLine="708"/>
      </w:pPr>
      <w:r>
        <w:tab/>
      </w:r>
    </w:p>
    <w:p w14:paraId="3456EE00">
      <w:pPr>
        <w:spacing w:line="259" w:lineRule="auto"/>
        <w:ind w:left="708" w:firstLine="708"/>
      </w:pPr>
    </w:p>
    <w:p w14:paraId="5929A714">
      <w:pPr>
        <w:spacing w:line="259" w:lineRule="auto"/>
        <w:ind w:left="708" w:firstLine="708"/>
      </w:pPr>
    </w:p>
    <w:p w14:paraId="776AECE4">
      <w:pPr>
        <w:spacing w:line="259" w:lineRule="auto"/>
        <w:ind w:left="708" w:firstLine="708"/>
      </w:pPr>
    </w:p>
    <w:p w14:paraId="7EED5F80">
      <w:pPr>
        <w:spacing w:line="259" w:lineRule="auto"/>
      </w:pPr>
      <w:r>
        <w:t xml:space="preserve">                   </w:t>
      </w:r>
      <w:r>
        <w:pict>
          <v:shape id="_x0000_i1025" o:spt="136" type="#_x0000_t136" style="height:20.25pt;width:291pt;" fillcolor="#336699" filled="t" stroked="f" coordsize="21600,21600">
            <v:path/>
            <v:fill type="gradient" on="t" color2="fill darken(118)" focus="50%" focussize="0,0" method="linear sigma" rotate="t"/>
            <v:stroke on="f"/>
            <v:imagedata o:title=""/>
            <o:lock v:ext="edit"/>
            <v:textpath on="t" fitshape="t" fitpath="t" trim="t" xscale="f" string="Логопедическая газета для родителей" style="font-family:Times New Roman;font-size:18pt;v-text-align:center;"/>
            <v:shadow on="t" color="#B2B2B2" opacity="52429f" offset="3pt,2pt"/>
            <w10:wrap type="none"/>
            <w10:anchorlock/>
          </v:shape>
        </w:pict>
      </w:r>
    </w:p>
    <w:p w14:paraId="49FB6D3A">
      <w:pPr>
        <w:spacing w:line="259" w:lineRule="auto"/>
      </w:pPr>
      <w:r>
        <w:t xml:space="preserve">       </w:t>
      </w:r>
      <w:r>
        <w:pict>
          <v:shape id="_x0000_i1026" o:spt="136" type="#_x0000_t136" style="height:55.5pt;width:345pt;" fillcolor="#9400ED" filled="t" stroked="t" coordsize="21600,21600">
            <v:path/>
            <v:fill type="gradient" on="t" color2="#0000FF" colors="0f #A603AB;13763f #0819FB;22938f #1A8D48;34079f #FFFF00;47841f #EE3F17;57672f #E81766;65536f #A603AB" angle="-90" focussize="0,0"/>
            <v:stroke weight="1pt" color="#EAEAEA"/>
            <v:imagedata o:title=""/>
            <o:lock v:ext="edit"/>
            <v:textpath on="t" fitshape="t" fitpath="t" trim="t" xscale="f" string="&quot;Учимся играя&quot;" style="font-family:Arial Black;font-size:40pt;v-text-align:center;"/>
            <v:shadow on="t" type="perspective" color="#C0C0C0" opacity="52429f" origin="-32768f,32768f" matrix=",46340f,,32768f,,-4.76837158203125e-7"/>
            <w10:wrap type="none"/>
            <w10:anchorlock/>
          </v:shape>
        </w:pict>
      </w:r>
    </w:p>
    <w:p w14:paraId="6A26F4AC">
      <w:pPr>
        <w:spacing w:line="259" w:lineRule="auto"/>
      </w:pPr>
    </w:p>
    <w:p w14:paraId="5A7627C5">
      <w:pPr>
        <w:spacing w:line="259" w:lineRule="auto"/>
      </w:pPr>
      <w:r>
        <w:t xml:space="preserve">         </w:t>
      </w:r>
      <w:r>
        <w:rPr>
          <w:lang w:eastAsia="ru-RU"/>
        </w:rPr>
        <w:drawing>
          <wp:inline distT="0" distB="0" distL="0" distR="0">
            <wp:extent cx="1108710" cy="1520190"/>
            <wp:effectExtent l="19050" t="0" r="0" b="0"/>
            <wp:docPr id="9" name="Рисунок 6" descr="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6" descr="557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lang w:eastAsia="ru-RU"/>
        </w:rPr>
        <w:drawing>
          <wp:inline distT="0" distB="0" distL="0" distR="0">
            <wp:extent cx="1463040" cy="1463040"/>
            <wp:effectExtent l="19050" t="0" r="3810" b="0"/>
            <wp:docPr id="12" name="Рисунок 5" descr="Флаг_России_с_гербом_-_анимаци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5" descr="Флаг_России_с_гербом_-_анимация.gi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lang w:eastAsia="ru-RU"/>
        </w:rPr>
        <w:drawing>
          <wp:inline distT="0" distB="0" distL="0" distR="0">
            <wp:extent cx="1125855" cy="1525905"/>
            <wp:effectExtent l="19050" t="0" r="0" b="0"/>
            <wp:docPr id="8" name="Рисунок 7" descr="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5553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1045845" cy="600075"/>
            <wp:effectExtent l="114300" t="38100" r="306705" b="276225"/>
            <wp:docPr id="3" name="Рисунок 21" descr="6961421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1" descr="696142116.gi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45845" cy="60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8330B9">
      <w:pPr>
        <w:spacing w:line="259" w:lineRule="auto"/>
        <w:ind w:left="1416" w:firstLine="708"/>
        <w:sectPr>
          <w:pgSz w:w="11906" w:h="16838"/>
          <w:pgMar w:top="284" w:right="424" w:bottom="284" w:left="1701" w:header="709" w:footer="0" w:gutter="0"/>
          <w:cols w:space="708" w:num="1"/>
          <w:docGrid w:linePitch="360" w:charSpace="0"/>
        </w:sectPr>
      </w:pPr>
    </w:p>
    <w:p w14:paraId="146A2085">
      <w:pPr>
        <w:spacing w:line="259" w:lineRule="auto"/>
        <w:ind w:left="1416" w:firstLine="708"/>
      </w:pPr>
      <w:r>
        <w:rPr>
          <w:lang w:eastAsia="ru-RU"/>
        </w:rPr>
        <w:pict>
          <v:shape id="_x0000_s1036" o:spid="_x0000_s1036" o:spt="21" type="#_x0000_t21" style="position:absolute;left:0pt;margin-left:-0.75pt;margin-top:3.65pt;height:96.55pt;width:450.9pt;z-index:251661312;mso-width-relative:page;mso-height-relative:page;" filled="t" stroked="t" coordsize="21600,21600">
            <v:path/>
            <v:fill type="frame" on="t" o:title="Без названия" focussize="0,0" recolor="t" rotate="t" r:id="rId8"/>
            <v:stroke weight="5pt" color="#70AD47" linestyle="thickThin"/>
            <v:imagedata o:title=""/>
            <o:lock v:ext="edit"/>
            <v:textbox>
              <w:txbxContent>
                <w:p w14:paraId="41227AAC">
                  <w:pPr>
                    <w:jc w:val="center"/>
                    <w:rPr>
                      <w:rStyle w:val="5"/>
                      <w:color w:val="C00000"/>
                    </w:rPr>
                  </w:pPr>
                  <w:r>
                    <w:rPr>
                      <w:rStyle w:val="5"/>
                      <w:color w:val="C00000"/>
                    </w:rPr>
                    <w:t>«Семья – это не просто основа государства и общества, это духовное явление, основа нравственности»</w:t>
                  </w:r>
                </w:p>
                <w:p w14:paraId="45112454">
                  <w:pPr>
                    <w:rPr>
                      <w:rStyle w:val="5"/>
                      <w:color w:val="C00000"/>
                    </w:rPr>
                  </w:pPr>
                  <w:r>
                    <w:rPr>
                      <w:rStyle w:val="5"/>
                      <w:color w:val="C00000"/>
                    </w:rPr>
                    <w:t xml:space="preserve">                                              В В.Путин</w:t>
                  </w:r>
                </w:p>
                <w:p w14:paraId="1A3585BE"/>
              </w:txbxContent>
            </v:textbox>
          </v:shape>
        </w:pict>
      </w:r>
    </w:p>
    <w:p w14:paraId="53767A41">
      <w:pPr>
        <w:spacing w:line="259" w:lineRule="auto"/>
      </w:pPr>
    </w:p>
    <w:p w14:paraId="509F1BB1">
      <w:pPr>
        <w:spacing w:line="259" w:lineRule="auto"/>
      </w:pPr>
    </w:p>
    <w:p w14:paraId="42DF60BB">
      <w:pPr>
        <w:spacing w:line="259" w:lineRule="auto"/>
      </w:pPr>
    </w:p>
    <w:p w14:paraId="14E03DB2">
      <w:pPr>
        <w:spacing w:line="259" w:lineRule="auto"/>
      </w:pPr>
      <w:r>
        <w:rPr>
          <w:lang w:eastAsia="ru-RU"/>
        </w:rPr>
        <w:pict>
          <v:roundrect id="_x0000_s1038" o:spid="_x0000_s1038" o:spt="2" style="position:absolute;left:0pt;margin-left:19.3pt;margin-top:21pt;height:238.35pt;width:193.55pt;z-index:251663360;mso-width-relative:page;mso-height-relative:page;" filled="t" stroked="t" coordsize="21600,21600" arcsize="0.166666666666667">
            <v:path/>
            <v:fill type="frame" on="t" o:title="Без названия" focussize="0,0" recolor="t" rotate="t" r:id="rId8"/>
            <v:stroke weight="3pt" color="#F2F2F2"/>
            <v:imagedata o:title=""/>
            <o:lock v:ext="edit"/>
            <v:shadow on="t" color="#7F5F00" opacity="32768f" offset="-6pt,-6pt"/>
            <v:textbox>
              <w:txbxContent>
                <w:p w14:paraId="427CC0A5">
                  <w:pPr>
                    <w:ind w:firstLine="360"/>
                    <w:rPr>
                      <w:b/>
                      <w:i/>
                      <w:color w:val="C00000"/>
                      <w:sz w:val="24"/>
                      <w:szCs w:val="24"/>
                      <w:u w:val="single"/>
                    </w:rPr>
                  </w:pPr>
                  <w:r>
                    <w:rPr>
                      <w:b/>
                      <w:i/>
                      <w:color w:val="C00000"/>
                      <w:sz w:val="24"/>
                      <w:szCs w:val="24"/>
                      <w:u w:val="single"/>
                    </w:rPr>
                    <w:t>Содержание номера:</w:t>
                  </w:r>
                </w:p>
                <w:p w14:paraId="68A00566">
                  <w:pPr>
                    <w:pStyle w:val="17"/>
                    <w:numPr>
                      <w:ilvl w:val="0"/>
                      <w:numId w:val="1"/>
                    </w:numPr>
                    <w:rPr>
                      <w:b/>
                      <w:i/>
                      <w:color w:val="C00000"/>
                      <w:sz w:val="22"/>
                    </w:rPr>
                  </w:pPr>
                  <w:r>
                    <w:rPr>
                      <w:b/>
                      <w:i/>
                      <w:color w:val="C00000"/>
                      <w:sz w:val="22"/>
                    </w:rPr>
                    <w:t>Роль семьи в речевом развитии ребенка.</w:t>
                  </w:r>
                </w:p>
                <w:p w14:paraId="74D0AF7C">
                  <w:pPr>
                    <w:pStyle w:val="17"/>
                    <w:numPr>
                      <w:ilvl w:val="0"/>
                      <w:numId w:val="1"/>
                    </w:numPr>
                    <w:rPr>
                      <w:b/>
                      <w:i/>
                      <w:color w:val="C00000"/>
                      <w:sz w:val="22"/>
                    </w:rPr>
                  </w:pPr>
                  <w:r>
                    <w:rPr>
                      <w:b/>
                      <w:i/>
                      <w:color w:val="C00000"/>
                      <w:sz w:val="22"/>
                    </w:rPr>
                    <w:t>Памятка для родителей будущих первоклассников.</w:t>
                  </w:r>
                </w:p>
                <w:p w14:paraId="1227B769">
                  <w:pPr>
                    <w:pStyle w:val="17"/>
                    <w:numPr>
                      <w:ilvl w:val="0"/>
                      <w:numId w:val="1"/>
                    </w:numPr>
                    <w:rPr>
                      <w:b/>
                      <w:i/>
                      <w:color w:val="C00000"/>
                      <w:sz w:val="22"/>
                    </w:rPr>
                  </w:pPr>
                  <w:r>
                    <w:rPr>
                      <w:b/>
                      <w:i/>
                      <w:color w:val="C00000"/>
                      <w:sz w:val="22"/>
                    </w:rPr>
                    <w:t>Как научить ребенка читать?</w:t>
                  </w:r>
                  <w:r>
                    <w:rPr>
                      <w:b/>
                      <w:i/>
                      <w:color w:val="C00000"/>
                      <w:sz w:val="22"/>
                      <w:lang w:eastAsia="ru-RU"/>
                    </w:rPr>
                    <w:drawing>
                      <wp:inline distT="0" distB="0" distL="0" distR="0">
                        <wp:extent cx="1028700" cy="581025"/>
                        <wp:effectExtent l="19050" t="0" r="0" b="0"/>
                        <wp:docPr id="13" name="Рисунок 12" descr="56896466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Рисунок 12" descr="568964665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8700" cy="581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lang w:eastAsia="ru-RU"/>
        </w:rPr>
        <w:pict>
          <v:roundrect id="_x0000_s1037" o:spid="_x0000_s1037" o:spt="2" style="position:absolute;left:0pt;margin-left:250.95pt;margin-top:21pt;height:238.35pt;width:199.2pt;z-index:251662336;mso-width-relative:page;mso-height-relative:page;" filled="t" stroked="t" coordsize="21600,21600" arcsize="0.166666666666667">
            <v:path/>
            <v:fill type="frame" on="t" o:title="Без названия" focussize="0,0" recolor="t" rotate="t" r:id="rId8"/>
            <v:stroke weight="3pt" color="#F2F2F2"/>
            <v:imagedata o:title=""/>
            <o:lock v:ext="edit"/>
            <v:shadow on="t" color="#7F5F00" opacity="32768f" offset="-6pt,-6pt"/>
            <v:textbox>
              <w:txbxContent>
                <w:p w14:paraId="2644DC2B">
                  <w:pPr>
                    <w:rPr>
                      <w:b/>
                      <w:i/>
                      <w:color w:val="C00000"/>
                      <w:sz w:val="24"/>
                      <w:szCs w:val="24"/>
                      <w:u w:val="single"/>
                    </w:rPr>
                  </w:pPr>
                  <w:r>
                    <w:rPr>
                      <w:b/>
                      <w:i/>
                      <w:color w:val="C00000"/>
                      <w:sz w:val="24"/>
                      <w:szCs w:val="24"/>
                      <w:u w:val="single"/>
                    </w:rPr>
                    <w:t>Уважаемые родители!</w:t>
                  </w:r>
                </w:p>
                <w:p w14:paraId="72E839FF">
                  <w:pPr>
                    <w:rPr>
                      <w:b/>
                      <w:i/>
                      <w:color w:val="C00000"/>
                    </w:rPr>
                  </w:pPr>
                  <w:r>
                    <w:rPr>
                      <w:b/>
                      <w:i/>
                      <w:color w:val="C00000"/>
                      <w:sz w:val="22"/>
                    </w:rPr>
                    <w:t>Мы приглашаем вас принять участие в издании нашей газеты.С радостью примем вашу информацию о ваших детях,ответим на все интересующие вас вопросы. Надеемся, что газета станет  любимой газетой для вашей семьи</w:t>
                  </w:r>
                  <w:r>
                    <w:rPr>
                      <w:b/>
                      <w:i/>
                      <w:color w:val="C00000"/>
                    </w:rPr>
                    <w:t xml:space="preserve">. </w:t>
                  </w:r>
                </w:p>
                <w:p w14:paraId="444AA29C">
                  <w:pPr>
                    <w:jc w:val="right"/>
                    <w:rPr>
                      <w:b/>
                      <w:i/>
                      <w:color w:val="C00000"/>
                      <w:sz w:val="22"/>
                    </w:rPr>
                  </w:pPr>
                  <w:r>
                    <w:rPr>
                      <w:b/>
                      <w:i/>
                      <w:color w:val="C00000"/>
                      <w:sz w:val="22"/>
                    </w:rPr>
                    <w:t xml:space="preserve">               Учитель-логопед  высшей квалификационной категории :Червинская  Л.Н.</w:t>
                  </w:r>
                </w:p>
              </w:txbxContent>
            </v:textbox>
          </v:roundrect>
        </w:pict>
      </w:r>
    </w:p>
    <w:p w14:paraId="21379FA6">
      <w:pPr>
        <w:spacing w:line="259" w:lineRule="auto"/>
      </w:pPr>
      <w:r>
        <w:rPr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-413385</wp:posOffset>
            </wp:positionH>
            <wp:positionV relativeFrom="margin">
              <wp:posOffset>6982460</wp:posOffset>
            </wp:positionV>
            <wp:extent cx="914400" cy="914400"/>
            <wp:effectExtent l="0" t="0" r="0" b="0"/>
            <wp:wrapSquare wrapText="bothSides"/>
            <wp:docPr id="15" name="Рисунок 4" descr="синий цв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4" descr="синий цвето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           </w:t>
      </w:r>
    </w:p>
    <w:p w14:paraId="06477C2A">
      <w:pPr>
        <w:spacing w:line="259" w:lineRule="auto"/>
      </w:pPr>
    </w:p>
    <w:p w14:paraId="21389026">
      <w:pPr>
        <w:spacing w:line="259" w:lineRule="auto"/>
      </w:pPr>
    </w:p>
    <w:p w14:paraId="6494B3C0">
      <w:pPr>
        <w:spacing w:line="259" w:lineRule="auto"/>
        <w:ind w:left="1416" w:firstLine="708"/>
      </w:pPr>
    </w:p>
    <w:p w14:paraId="7061DCB8">
      <w:pPr>
        <w:spacing w:line="259" w:lineRule="auto"/>
        <w:ind w:left="1416" w:firstLine="708"/>
      </w:pPr>
    </w:p>
    <w:p w14:paraId="25A64FBA">
      <w:pPr>
        <w:spacing w:line="259" w:lineRule="auto"/>
        <w:ind w:left="1416" w:firstLine="708"/>
      </w:pPr>
      <w:r>
        <w:t xml:space="preserve">         </w:t>
      </w:r>
      <w:r>
        <w:br w:type="page"/>
      </w:r>
    </w:p>
    <w:p w14:paraId="3B1B0789">
      <w:pPr>
        <w:spacing w:line="259" w:lineRule="auto"/>
      </w:pPr>
      <w:r>
        <w:rPr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-698500</wp:posOffset>
            </wp:positionH>
            <wp:positionV relativeFrom="margin">
              <wp:posOffset>6165850</wp:posOffset>
            </wp:positionV>
            <wp:extent cx="6181725" cy="3305175"/>
            <wp:effectExtent l="0" t="0" r="0" b="0"/>
            <wp:wrapNone/>
            <wp:docPr id="18" name="Рисунок 17" descr="0_f77e1_4ba24353_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0_f77e1_4ba24353_orig.gi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-137160</wp:posOffset>
            </wp:positionH>
            <wp:positionV relativeFrom="margin">
              <wp:posOffset>-456565</wp:posOffset>
            </wp:positionV>
            <wp:extent cx="4762500" cy="2657475"/>
            <wp:effectExtent l="0" t="0" r="0" b="0"/>
            <wp:wrapNone/>
            <wp:docPr id="77" name="Рисунок 77" descr="Кира - скрап - PNG / ПНГ клипарт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77" descr="Кира - скрап - PNG / ПНГ клипарт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pict>
          <v:roundrect id="_x0000_s1073" o:spid="_x0000_s1073" o:spt="2" style="position:absolute;left:0pt;margin-left:225.45pt;margin-top:491.3pt;height:213.75pt;width:213pt;z-index:251669504;mso-width-relative:page;mso-height-relative:page;" fillcolor="#FFFFFF" filled="f" stroked="f" coordsize="21600,21600" arcsize="0.166666666666667">
            <v:path/>
            <v:fill type="gradient" on="f" color2="#E2EFD9" angle="-45" focus="-50%" focussize="0,0"/>
            <v:stroke on="f" weight="1pt" color="#00B050"/>
            <v:imagedata o:title=""/>
            <o:lock v:ext="edit"/>
            <v:textbox>
              <w:txbxContent>
                <w:p w14:paraId="50C0C5A4">
                  <w:r>
                    <w:rPr>
                      <w:lang w:eastAsia="ru-RU"/>
                    </w:rPr>
                    <w:drawing>
                      <wp:inline distT="0" distB="0" distL="0" distR="0">
                        <wp:extent cx="2267585" cy="3021330"/>
                        <wp:effectExtent l="133350" t="38100" r="56515" b="64543"/>
                        <wp:docPr id="5" name="Рисунок 5" descr="C:\Users\User\Desktop\фото детей\a2b7a416-1321-4fc7-a20e-134c03d7f894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Рисунок 5" descr="C:\Users\User\Desktop\фото детей\a2b7a416-1321-4fc7-a20e-134c03d7f894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7585" cy="3021557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453390</wp:posOffset>
            </wp:positionH>
            <wp:positionV relativeFrom="margin">
              <wp:posOffset>9182735</wp:posOffset>
            </wp:positionV>
            <wp:extent cx="4429125" cy="742950"/>
            <wp:effectExtent l="19050" t="0" r="9525" b="0"/>
            <wp:wrapSquare wrapText="bothSides"/>
            <wp:docPr id="3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1684" b="49872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ru-RU"/>
        </w:rPr>
        <w:pict>
          <v:shape id="_x0000_s1071" o:spid="_x0000_s1071" o:spt="21" type="#_x0000_t21" style="position:absolute;left:0pt;margin-left:-17.4pt;margin-top:27.8pt;height:435pt;width:466.35pt;z-index:251667456;mso-width-relative:page;mso-height-relative:page;" fillcolor="#FFFFFF" filled="f" stroked="t" coordsize="21600,21600">
            <v:path/>
            <v:fill on="f" focussize="0,0"/>
            <v:stroke weight="5pt" color="#70AD47" linestyle="thickThin"/>
            <v:imagedata o:title=""/>
            <o:lock v:ext="edit"/>
            <v:textbox>
              <w:txbxContent>
                <w:p w14:paraId="2A5D6DA1">
                  <w:pPr>
                    <w:pStyle w:val="10"/>
                    <w:jc w:val="center"/>
                    <w:rPr>
                      <w:rFonts w:eastAsia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</w:pPr>
                  <w:r>
                    <w:rPr>
                      <w:rFonts w:eastAsia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t>Участие семьи в речевом развитии ребёнка</w:t>
                  </w:r>
                </w:p>
                <w:p w14:paraId="48294251">
                  <w:pPr>
                    <w:pStyle w:val="10"/>
                    <w:jc w:val="both"/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 xml:space="preserve">       -очень значимо. Все усилия педагогов без помощи родителей будут  недостаточны, а иногда и безрезультатны. </w:t>
                  </w:r>
                </w:p>
                <w:p w14:paraId="400BD8DA">
                  <w:pPr>
                    <w:pStyle w:val="10"/>
                    <w:jc w:val="both"/>
                  </w:pPr>
                  <w:r>
                    <w:rPr>
                      <w:rFonts w:eastAsia="Times New Roman" w:cs="Times New Roman"/>
                    </w:rPr>
                    <w:t>Обогащение пассивного и активного словаря ребенка и развитие у него грамматически правильной связной речи– это задача, которую родители могут и обязаны решать ежедневно.</w:t>
                  </w:r>
                  <w:r>
                    <w:t xml:space="preserve"> </w:t>
                  </w:r>
                </w:p>
                <w:p w14:paraId="7E47CCE5">
                  <w:pPr>
                    <w:pStyle w:val="10"/>
                    <w:jc w:val="both"/>
                  </w:pPr>
                  <w:r>
                    <w:t>Семья – ближайшее и постоянное социальное окружение ребенка и ее влияние на его развитие, на формирование личности велико.</w:t>
                  </w:r>
                </w:p>
                <w:p w14:paraId="69F7A19D">
                  <w:pPr>
                    <w:pStyle w:val="10"/>
                    <w:jc w:val="both"/>
                  </w:pPr>
                  <w:r>
                    <w:t>К сожалению, современная семья переживает кризис: в настоящее время родители тратят значительную часть времени на поддержание необходимого уровня жизни, уделяя мало внимания развитию и воспитанию ребенка.</w:t>
                  </w:r>
                </w:p>
                <w:p w14:paraId="40336A74">
                  <w:pPr>
                    <w:pStyle w:val="10"/>
                    <w:jc w:val="both"/>
                  </w:pPr>
                  <w:r>
                    <w:t>Кроме того, большая часть современных родителей не имеют педагогического образования и не владеют методами и приемами воспитания и развития ребенка.</w:t>
                  </w:r>
                </w:p>
                <w:p w14:paraId="4012BF64">
                  <w:pPr>
                    <w:pStyle w:val="10"/>
                    <w:jc w:val="both"/>
                  </w:pPr>
                  <w:r>
                    <w:t>В связи с этим актуальным становится поиск наиболее эффективных форм и видов взаимодействия учителя-логопеда с родителями с целью повышения их психолого-педагогической культуры и улучшения результатов работы по развитию и коррекции речи детей.</w:t>
                  </w:r>
                </w:p>
                <w:p w14:paraId="4E664B04">
                  <w:pPr>
                    <w:pStyle w:val="10"/>
                    <w:jc w:val="both"/>
                    <w:rPr>
                      <w:rFonts w:eastAsia="Times New Roman" w:cs="Times New Roman"/>
                    </w:rPr>
                  </w:pPr>
                </w:p>
                <w:p w14:paraId="3B7CA9DD">
                  <w:pPr>
                    <w:spacing w:after="0"/>
                    <w:jc w:val="both"/>
                    <w:rPr>
                      <w:rFonts w:eastAsia="Times New Roman" w:cs="Times New Roman"/>
                      <w:sz w:val="22"/>
                    </w:rPr>
                  </w:pPr>
                  <w:r>
                    <w:rPr>
                      <w:rFonts w:eastAsia="Times New Roman" w:cs="Times New Roman"/>
                      <w:sz w:val="22"/>
                    </w:rPr>
                    <w:t xml:space="preserve">            Учитывая большую загруженность родителей ежедневными домашними делами и накопленную к концу дня усталость, стоит лишь настроиться на ежедневную работу и внимательно посмотреть вокруг себя или даже просто перед собой. </w:t>
                  </w:r>
                </w:p>
                <w:p w14:paraId="3B628AB1">
                  <w:pPr>
                    <w:spacing w:after="0"/>
                    <w:jc w:val="both"/>
                    <w:rPr>
                      <w:rFonts w:eastAsia="Times New Roman" w:cs="Times New Roman"/>
                      <w:sz w:val="22"/>
                    </w:rPr>
                  </w:pPr>
                </w:p>
                <w:p w14:paraId="43632B78">
                  <w:pPr>
                    <w:spacing w:after="0"/>
                    <w:jc w:val="both"/>
                    <w:rPr>
                      <w:rFonts w:eastAsia="Times New Roman" w:cs="Times New Roman"/>
                      <w:sz w:val="22"/>
                    </w:rPr>
                  </w:pPr>
                </w:p>
                <w:p w14:paraId="1CA2D863">
                  <w:pPr>
                    <w:spacing w:after="0"/>
                    <w:jc w:val="both"/>
                    <w:rPr>
                      <w:rFonts w:eastAsia="Times New Roman" w:cs="Times New Roman"/>
                      <w:sz w:val="22"/>
                    </w:rPr>
                  </w:pPr>
                </w:p>
                <w:p w14:paraId="4320D6F9">
                  <w:pPr>
                    <w:spacing w:after="0"/>
                    <w:jc w:val="both"/>
                    <w:rPr>
                      <w:rFonts w:eastAsia="Times New Roman" w:cs="Times New Roman"/>
                      <w:sz w:val="22"/>
                    </w:rPr>
                  </w:pPr>
                </w:p>
                <w:p w14:paraId="13CB588A">
                  <w:pPr>
                    <w:spacing w:after="0"/>
                    <w:jc w:val="both"/>
                    <w:rPr>
                      <w:rFonts w:eastAsia="Times New Roman" w:cs="Times New Roman"/>
                      <w:sz w:val="22"/>
                    </w:rPr>
                  </w:pPr>
                </w:p>
                <w:p w14:paraId="34CF014A">
                  <w:pPr>
                    <w:spacing w:after="0"/>
                    <w:jc w:val="both"/>
                    <w:rPr>
                      <w:rFonts w:eastAsia="Times New Roman" w:cs="Times New Roman"/>
                      <w:sz w:val="22"/>
                    </w:rPr>
                  </w:pPr>
                </w:p>
                <w:p w14:paraId="286FB2F5">
                  <w:pPr>
                    <w:spacing w:after="0"/>
                    <w:jc w:val="both"/>
                    <w:rPr>
                      <w:rFonts w:eastAsia="Times New Roman" w:cs="Times New Roman"/>
                      <w:sz w:val="22"/>
                    </w:rPr>
                  </w:pPr>
                </w:p>
                <w:p w14:paraId="7DEBD426">
                  <w:pPr>
                    <w:spacing w:after="0"/>
                    <w:jc w:val="both"/>
                    <w:rPr>
                      <w:rFonts w:eastAsia="Times New Roman" w:cs="Times New Roman"/>
                      <w:sz w:val="22"/>
                    </w:rPr>
                  </w:pPr>
                </w:p>
                <w:p w14:paraId="5C2FD415">
                  <w:pPr>
                    <w:spacing w:after="0"/>
                    <w:jc w:val="both"/>
                    <w:rPr>
                      <w:rFonts w:eastAsia="Times New Roman" w:cs="Times New Roman"/>
                      <w:sz w:val="22"/>
                    </w:rPr>
                  </w:pPr>
                </w:p>
                <w:p w14:paraId="3D7F70C6">
                  <w:pPr>
                    <w:jc w:val="both"/>
                    <w:rPr>
                      <w:sz w:val="22"/>
                    </w:rPr>
                  </w:pPr>
                </w:p>
              </w:txbxContent>
            </v:textbox>
          </v:shape>
        </w:pict>
      </w:r>
      <w:r>
        <w:rPr>
          <w:lang w:eastAsia="ru-RU"/>
        </w:rPr>
        <w:pict>
          <v:roundrect id="_x0000_s1072" o:spid="_x0000_s1072" o:spt="2" style="position:absolute;left:0pt;margin-left:-17.4pt;margin-top:491.3pt;height:208.5pt;width:221.25pt;z-index:251668480;mso-width-relative:page;mso-height-relative:page;" fillcolor="#A8D08D" filled="f" stroked="f" coordsize="21600,21600" arcsize="0.166666666666667">
            <v:path/>
            <v:fill type="gradient" on="f" color2="#E2EFD9" angle="-45" focus="-50%" focussize="0,0"/>
            <v:stroke on="f" weight="1pt" color="#00B050"/>
            <v:imagedata o:title=""/>
            <o:lock v:ext="edit"/>
            <v:shadow on="t" type="perspective" color="#375623" opacity="32768f" offset="1pt,2pt" offset2="-3pt,-2pt"/>
            <v:textbox>
              <w:txbxContent>
                <w:p w14:paraId="6C0DBF06">
                  <w:r>
                    <w:rPr>
                      <w:lang w:eastAsia="ru-RU"/>
                    </w:rPr>
                    <w:drawing>
                      <wp:inline distT="0" distB="0" distL="0" distR="0">
                        <wp:extent cx="2369185" cy="3156585"/>
                        <wp:effectExtent l="114300" t="38100" r="50165" b="62511"/>
                        <wp:docPr id="4" name="Рисунок 4" descr="C:\Users\User\Desktop\фото детей\b4ff5b80-9f3c-4ad7-840e-f7a73bbc1326телефон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Рисунок 4" descr="C:\Users\User\Desktop\фото детей\b4ff5b80-9f3c-4ad7-840e-f7a73bbc1326телефон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9185" cy="3156939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br w:type="page"/>
      </w:r>
      <w:r>
        <w:t xml:space="preserve"> </w:t>
      </w:r>
    </w:p>
    <w:p w14:paraId="66D61AAF">
      <w:pPr>
        <w:spacing w:line="259" w:lineRule="auto"/>
      </w:pPr>
      <w:r>
        <w:rPr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2291715</wp:posOffset>
            </wp:positionH>
            <wp:positionV relativeFrom="margin">
              <wp:posOffset>7496810</wp:posOffset>
            </wp:positionV>
            <wp:extent cx="914400" cy="914400"/>
            <wp:effectExtent l="0" t="0" r="0" b="0"/>
            <wp:wrapSquare wrapText="bothSides"/>
            <wp:docPr id="7" name="Рисунок 4" descr="синий цв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4" descr="синий цвето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posOffset>272415</wp:posOffset>
            </wp:positionH>
            <wp:positionV relativeFrom="margin">
              <wp:posOffset>3572510</wp:posOffset>
            </wp:positionV>
            <wp:extent cx="4762500" cy="2657475"/>
            <wp:effectExtent l="0" t="933450" r="0" b="962025"/>
            <wp:wrapNone/>
            <wp:docPr id="32" name="Рисунок 77" descr="Кира - скрап - PNG / ПНГ клипарт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77" descr="Кира - скрап - PNG / ПНГ клипарт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625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-537210</wp:posOffset>
            </wp:positionH>
            <wp:positionV relativeFrom="margin">
              <wp:posOffset>7496810</wp:posOffset>
            </wp:positionV>
            <wp:extent cx="5715000" cy="2743200"/>
            <wp:effectExtent l="0" t="0" r="0" b="0"/>
            <wp:wrapNone/>
            <wp:docPr id="39" name="Рисунок 16" descr="0_f77e1_4ba24353_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16" descr="0_f77e1_4ba24353_orig.gi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pict>
          <v:shape id="_x0000_s1075" o:spid="_x0000_s1075" o:spt="21" type="#_x0000_t21" style="position:absolute;left:0pt;margin-left:235.95pt;margin-top:39.95pt;height:558pt;width:231pt;z-index:251674624;mso-width-relative:page;mso-height-relative:page;" fillcolor="#FFFFFF" filled="f" stroked="t" coordsize="21600,21600">
            <v:path/>
            <v:fill on="f" focussize="0,0"/>
            <v:stroke weight="5pt" color="#70AD47" linestyle="thickThin"/>
            <v:imagedata o:title=""/>
            <o:lock v:ext="edit"/>
            <v:textbox>
              <w:txbxContent>
                <w:p w14:paraId="61B1099F">
                  <w:pPr>
                    <w:pStyle w:val="10"/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 xml:space="preserve">Следующая  игра  будет  называться  </w:t>
                  </w:r>
                  <w:r>
                    <w:rPr>
                      <w:rFonts w:eastAsia="Times New Roman" w:cs="Times New Roman"/>
                      <w:i/>
                      <w:color w:val="002060"/>
                    </w:rPr>
                    <w:t>«Вспомни  сказку»</w:t>
                  </w:r>
                  <w:r>
                    <w:rPr>
                      <w:rFonts w:eastAsia="Times New Roman" w:cs="Times New Roman"/>
                    </w:rPr>
                    <w:t xml:space="preserve">  (В  каких  сказках упоминаются яблоки? – «Гуси-лебеди», «Белоснежка и семь гномов» и др.) Тут уж за правильный ответ можно заслужить и целое яблоко. </w:t>
                  </w:r>
                </w:p>
                <w:p w14:paraId="45B140E3">
                  <w:pPr>
                    <w:pStyle w:val="10"/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А когда в руках несколько яблок, самое время их рассмотреть повнимательней и сравнить между собой – игра с союзом</w:t>
                  </w:r>
                  <w:r>
                    <w:rPr>
                      <w:rFonts w:eastAsia="Times New Roman" w:cs="Times New Roman"/>
                      <w:color w:val="FF0000"/>
                    </w:rPr>
                    <w:t xml:space="preserve"> А</w:t>
                  </w:r>
                  <w:r>
                    <w:rPr>
                      <w:rFonts w:eastAsia="Times New Roman" w:cs="Times New Roman"/>
                    </w:rPr>
                    <w:t xml:space="preserve"> </w:t>
                  </w:r>
                </w:p>
                <w:p w14:paraId="18E8ADFA">
                  <w:pPr>
                    <w:pStyle w:val="10"/>
                    <w:rPr>
                      <w:rFonts w:cs="Times New Roman"/>
                    </w:rPr>
                  </w:pPr>
                  <w:r>
                    <w:rPr>
                      <w:rFonts w:eastAsia="Times New Roman" w:cs="Times New Roman"/>
                    </w:rPr>
                    <w:t>-«Сравни два яблока» (первое яблоко жёлтое,</w:t>
                  </w:r>
                  <w:r>
                    <w:rPr>
                      <w:rFonts w:cs="Times New Roman"/>
                    </w:rPr>
                    <w:t xml:space="preserve"> </w:t>
                  </w:r>
                  <w:r>
                    <w:rPr>
                      <w:rFonts w:cs="Times New Roman"/>
                      <w:color w:val="FF0000"/>
                    </w:rPr>
                    <w:t xml:space="preserve">а </w:t>
                  </w:r>
                  <w:r>
                    <w:rPr>
                      <w:rFonts w:cs="Times New Roman"/>
                    </w:rPr>
                    <w:t>второе – красное; одно сладкое,</w:t>
                  </w:r>
                  <w:r>
                    <w:rPr>
                      <w:rFonts w:cs="Times New Roman"/>
                      <w:color w:val="FF0000"/>
                    </w:rPr>
                    <w:t xml:space="preserve"> а </w:t>
                  </w:r>
                  <w:r>
                    <w:rPr>
                      <w:rFonts w:cs="Times New Roman"/>
                    </w:rPr>
                    <w:t xml:space="preserve"> другое  кислое; у первого коричневые семечки, </w:t>
                  </w:r>
                  <w:r>
                    <w:rPr>
                      <w:rFonts w:cs="Times New Roman"/>
                      <w:color w:val="FF0000"/>
                    </w:rPr>
                    <w:t>а</w:t>
                  </w:r>
                  <w:r>
                    <w:rPr>
                      <w:rFonts w:cs="Times New Roman"/>
                    </w:rPr>
                    <w:t xml:space="preserve"> у второго – белые и т.д.)</w:t>
                  </w:r>
                </w:p>
                <w:p w14:paraId="3F50E463">
                  <w:pPr>
                    <w:pStyle w:val="10"/>
                    <w:rPr>
                      <w:rFonts w:cs="Times New Roman"/>
                    </w:rPr>
                  </w:pPr>
                </w:p>
                <w:p w14:paraId="6FDD04B4">
                  <w:pPr>
                    <w:pStyle w:val="10"/>
                    <w:rPr>
                      <w:rFonts w:cs="Times New Roman"/>
                    </w:rPr>
                  </w:pPr>
                </w:p>
                <w:p w14:paraId="0F123588">
                  <w:pPr>
                    <w:pStyle w:val="10"/>
                    <w:rPr>
                      <w:rFonts w:eastAsia="Times New Roman" w:cs="Times New Roman"/>
                    </w:rPr>
                  </w:pPr>
                </w:p>
                <w:p w14:paraId="453F7EDB">
                  <w:r>
                    <w:rPr>
                      <w:lang w:eastAsia="ru-RU"/>
                    </w:rPr>
                    <w:drawing>
                      <wp:inline distT="0" distB="0" distL="0" distR="0">
                        <wp:extent cx="1988185" cy="2649220"/>
                        <wp:effectExtent l="19050" t="0" r="0" b="0"/>
                        <wp:docPr id="37" name="Рисунок 10" descr="C:\Users\User\Desktop\фото детей\97fa17cd-37f4-4e79-901d-e95c2d8f6fd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Рисунок 10" descr="C:\Users\User\Desktop\фото детей\97fa17cd-37f4-4e79-901d-e95c2d8f6fd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8185" cy="26492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lang w:eastAsia="ru-RU"/>
        </w:rPr>
        <w:pict>
          <v:shape id="_x0000_s1074" o:spid="_x0000_s1074" o:spt="21" type="#_x0000_t21" style="position:absolute;left:0pt;margin-left:-27.3pt;margin-top:39.95pt;height:558pt;width:236.25pt;z-index:251673600;mso-width-relative:page;mso-height-relative:page;" fillcolor="#FFFFFF" filled="f" stroked="t" coordsize="21600,21600">
            <v:path/>
            <v:fill on="f" focussize="0,0"/>
            <v:stroke weight="5pt" color="#70AD47" linestyle="thickThin"/>
            <v:imagedata o:title=""/>
            <o:lock v:ext="edit"/>
            <v:textbox>
              <w:txbxContent>
                <w:p w14:paraId="2BA605DF">
                  <w:pPr>
                    <w:spacing w:after="0"/>
                    <w:rPr>
                      <w:rFonts w:eastAsia="Times New Roman" w:cs="Times New Roman"/>
                      <w:sz w:val="22"/>
                    </w:rPr>
                  </w:pPr>
                  <w:r>
                    <w:rPr>
                      <w:rFonts w:eastAsia="Times New Roman" w:cs="Times New Roman"/>
                      <w:i/>
                      <w:color w:val="002060"/>
                      <w:sz w:val="22"/>
                    </w:rPr>
                    <w:t>Итак</w:t>
                  </w:r>
                  <w:r>
                    <w:rPr>
                      <w:rFonts w:eastAsia="Times New Roman" w:cs="Times New Roman"/>
                      <w:sz w:val="22"/>
                    </w:rPr>
                    <w:t xml:space="preserve">,  вы  посмотрели  перед  собой  и  увидели,  например,...  яблоко. </w:t>
                  </w:r>
                </w:p>
                <w:p w14:paraId="431C3B96">
                  <w:pPr>
                    <w:spacing w:after="0"/>
                    <w:rPr>
                      <w:rFonts w:eastAsia="Times New Roman" w:cs="Times New Roman"/>
                      <w:sz w:val="22"/>
                    </w:rPr>
                  </w:pPr>
                  <w:r>
                    <w:rPr>
                      <w:rFonts w:eastAsia="Times New Roman" w:cs="Times New Roman"/>
                      <w:sz w:val="22"/>
                    </w:rPr>
                    <w:t xml:space="preserve">Прекрасно, считайте, что у вас в руках готовый методический материал для развития речи ребёнка, причём любого возраста. </w:t>
                  </w:r>
                </w:p>
                <w:p w14:paraId="7FFA6454">
                  <w:pPr>
                    <w:spacing w:after="0"/>
                    <w:rPr>
                      <w:rFonts w:eastAsia="Times New Roman" w:cs="Times New Roman"/>
                      <w:sz w:val="22"/>
                    </w:rPr>
                  </w:pPr>
                  <w:r>
                    <w:rPr>
                      <w:rFonts w:eastAsia="Times New Roman" w:cs="Times New Roman"/>
                      <w:sz w:val="22"/>
                      <w:lang w:eastAsia="ru-RU"/>
                    </w:rPr>
                    <w:drawing>
                      <wp:inline distT="0" distB="0" distL="0" distR="0">
                        <wp:extent cx="2053590" cy="2057400"/>
                        <wp:effectExtent l="0" t="0" r="0" b="0"/>
                        <wp:docPr id="36" name="Рисунок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Рисунок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359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91568F0">
                  <w:pPr>
                    <w:pStyle w:val="10"/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 xml:space="preserve">Для начала устройте соревнование </w:t>
                  </w:r>
                  <w:r>
                    <w:rPr>
                      <w:rFonts w:eastAsia="Times New Roman" w:cs="Times New Roman"/>
                      <w:i/>
                      <w:color w:val="002060"/>
                    </w:rPr>
                    <w:t>«Подбери словечко»</w:t>
                  </w:r>
                  <w:r>
                    <w:rPr>
                      <w:rFonts w:eastAsia="Times New Roman" w:cs="Times New Roman"/>
                    </w:rPr>
                    <w:t xml:space="preserve"> (Яблоко какое? – сладкое, сочное, круглое, большое, блестящее, спелое, душистое, жёлтое, тяжёлое, вымытое, и т.д.). </w:t>
                  </w:r>
                </w:p>
                <w:p w14:paraId="551C7FE2">
                  <w:pPr>
                    <w:pStyle w:val="10"/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  <w:i/>
                      <w:color w:val="002060"/>
                    </w:rPr>
                    <w:t>Игра</w:t>
                  </w:r>
                  <w:r>
                    <w:rPr>
                      <w:rFonts w:eastAsia="Times New Roman" w:cs="Times New Roman"/>
                    </w:rPr>
                    <w:t xml:space="preserve"> пройдёт интереснее, если вы пригласите других членов своей семьи, друзей вашего ребёнка, их родителей. Тот, кто придумал следующее слово – откусывает кусочек яблока. А пока оно ещё цело, его можно срисовать и заштриховать цветным карандашом. </w:t>
                  </w:r>
                </w:p>
                <w:p w14:paraId="4B50A4B2">
                  <w:pPr>
                    <w:pStyle w:val="10"/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 xml:space="preserve">Это  полезно  для  пальчиков.  Готовая    картинка  пусть  украсит  стену  в  детской </w:t>
                  </w:r>
                </w:p>
                <w:p w14:paraId="2EBF552C">
                  <w:pPr>
                    <w:pStyle w:val="10"/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 xml:space="preserve">        комнате. </w:t>
                  </w:r>
                </w:p>
                <w:p w14:paraId="2ACC13AF">
                  <w:pPr>
                    <w:spacing w:after="0"/>
                    <w:ind w:firstLine="709"/>
                    <w:jc w:val="both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 xml:space="preserve">               </w:t>
                  </w:r>
                </w:p>
                <w:p w14:paraId="7B6FCA18"/>
              </w:txbxContent>
            </v:textbox>
          </v:shape>
        </w:pict>
      </w:r>
      <w:r>
        <w:rPr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2396490</wp:posOffset>
            </wp:positionH>
            <wp:positionV relativeFrom="margin">
              <wp:posOffset>276860</wp:posOffset>
            </wp:positionV>
            <wp:extent cx="914400" cy="914400"/>
            <wp:effectExtent l="19050" t="0" r="0" b="0"/>
            <wp:wrapSquare wrapText="bothSides"/>
            <wp:docPr id="40" name="Рисунок 1" descr="красный цвет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1" descr="красный цветок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2716A7D2">
      <w:pPr>
        <w:spacing w:line="259" w:lineRule="auto"/>
      </w:pPr>
      <w:r>
        <w:rPr>
          <w:lang w:eastAsia="ru-RU"/>
        </w:rPr>
        <w:pict>
          <v:shape id="_x0000_s1076" o:spid="_x0000_s1076" o:spt="21" type="#_x0000_t21" style="position:absolute;left:0pt;margin-left:7.95pt;margin-top:18.05pt;height:47.5pt;width:425.25pt;z-index:251677696;mso-width-relative:page;mso-height-relative:page;" filled="f" stroked="f" coordsize="21600,21600" adj="3600">
            <v:path/>
            <v:fill on="f" focussize="0,0"/>
            <v:stroke on="f" weight="5pt"/>
            <v:imagedata o:title=""/>
            <o:lock v:ext="edit" aspectratio="f"/>
            <v:textbox>
              <w:txbxContent>
                <w:p w14:paraId="155D5C5C">
                  <w:pPr>
                    <w:pStyle w:val="2"/>
                    <w:ind w:left="0" w:leftChars="-200" w:hanging="560" w:hangingChars="200"/>
                    <w:rPr>
                      <w:rFonts w:ascii="Times New Roman" w:hAnsi="Times New Roman" w:cs="Times New Roman"/>
                      <w:i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C00000"/>
                      <w:sz w:val="28"/>
                      <w:szCs w:val="28"/>
                    </w:rPr>
                    <w:t xml:space="preserve">          Памятка для родителей будущих первоклассников</w:t>
                  </w:r>
                </w:p>
              </w:txbxContent>
            </v:textbox>
          </v:shape>
        </w:pict>
      </w:r>
    </w:p>
    <w:p w14:paraId="5B240BEE">
      <w:pPr>
        <w:spacing w:line="259" w:lineRule="auto"/>
        <w:ind w:left="1416" w:firstLine="708"/>
      </w:pPr>
    </w:p>
    <w:p w14:paraId="27148CB4">
      <w:pPr>
        <w:spacing w:after="0"/>
        <w:ind w:left="-567" w:hanging="426"/>
        <w:jc w:val="both"/>
        <w:rPr>
          <w:lang w:eastAsia="ru-RU"/>
        </w:rPr>
      </w:pPr>
    </w:p>
    <w:p w14:paraId="706366DB">
      <w:pPr>
        <w:spacing w:after="0"/>
        <w:ind w:left="-567" w:hanging="426"/>
        <w:jc w:val="both"/>
        <w:rPr>
          <w:lang w:eastAsia="ru-RU"/>
        </w:rPr>
        <w:sectPr>
          <w:type w:val="continuous"/>
          <w:pgSz w:w="11906" w:h="16838"/>
          <w:pgMar w:top="284" w:right="424" w:bottom="284" w:left="1701" w:header="709" w:footer="0" w:gutter="0"/>
          <w:cols w:space="708" w:num="2"/>
          <w:docGrid w:linePitch="360" w:charSpace="0"/>
        </w:sectPr>
      </w:pPr>
    </w:p>
    <w:p w14:paraId="70695C55">
      <w:pPr>
        <w:spacing w:after="0"/>
        <w:ind w:left="-567" w:hanging="426"/>
        <w:jc w:val="both"/>
        <w:rPr>
          <w:color w:val="C00000"/>
          <w:lang w:eastAsia="ru-RU"/>
        </w:rPr>
      </w:pPr>
      <w:r>
        <w:rPr>
          <w:b/>
          <w:i/>
          <w:color w:val="C00000"/>
          <w:sz w:val="22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2301240</wp:posOffset>
            </wp:positionH>
            <wp:positionV relativeFrom="margin">
              <wp:posOffset>657860</wp:posOffset>
            </wp:positionV>
            <wp:extent cx="914400" cy="914400"/>
            <wp:effectExtent l="19050" t="0" r="0" b="0"/>
            <wp:wrapNone/>
            <wp:docPr id="41" name="Рисунок 20" descr="желтый цвет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20" descr="желтый цветок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5E6384">
      <w:pPr>
        <w:spacing w:line="259" w:lineRule="auto"/>
        <w:jc w:val="both"/>
        <w:rPr>
          <w:b/>
          <w:i/>
          <w:lang w:eastAsia="ru-RU"/>
        </w:rPr>
      </w:pPr>
      <w:r>
        <w:rPr>
          <w:b/>
          <w:i/>
          <w:color w:val="C00000"/>
          <w:sz w:val="22"/>
          <w:lang w:eastAsia="ru-RU"/>
        </w:rPr>
        <w:pict>
          <v:shape id="_x0000_s1060" o:spid="_x0000_s1060" o:spt="21" type="#_x0000_t21" style="position:absolute;left:0pt;margin-left:-34.8pt;margin-top:8.95pt;height:657.75pt;width:238.4pt;z-index:251664384;mso-width-relative:page;mso-height-relative:page;" fillcolor="#FFFFFF" filled="f" stroked="t" coordsize="21600,21600">
            <v:path/>
            <v:fill on="f" focussize="0,0"/>
            <v:stroke weight="5pt" color="#70AD47" linestyle="thickThin"/>
            <v:imagedata o:title=""/>
            <o:lock v:ext="edit"/>
            <v:textbox>
              <w:txbxContent>
                <w:p w14:paraId="0188828D">
                  <w:pPr>
                    <w:rPr>
                      <w:color w:val="7030A0"/>
                      <w:sz w:val="22"/>
                    </w:rPr>
                  </w:pPr>
                  <w:r>
                    <w:rPr>
                      <w:color w:val="7030A0"/>
                      <w:sz w:val="22"/>
                    </w:rPr>
                    <w:t>Готов ли ребенок учиться? Какую школу выбрать? Подобные вопросы волнуют всех родителей. А узнать, готовы ли ваши сын или дочка к школе, поможет наша памятка.</w:t>
                  </w:r>
                </w:p>
                <w:p w14:paraId="0BCD2862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Правильная, хорошо развитая речь является  одним из основных показателей  готовности обучения  ребенка в школе.</w:t>
                  </w:r>
                </w:p>
                <w:p w14:paraId="55A1BB71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Ребенок правильно произносит все звуки родного языка, четко и внятно произносит фразы; пользуется интонационными средствами выразительности.</w:t>
                  </w:r>
                </w:p>
                <w:p w14:paraId="29DF7AC6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Шестилетний ребенок четко различает на слух все звуки родного языка, в том числе и близкие по своим акустическим характеристикам глухие и звонкие, твердые и мягкие.</w:t>
                  </w:r>
                </w:p>
                <w:p w14:paraId="7375FA7E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У ребенка сформирован навык звукового анализа. Этот раздел подразумевает способность узнавать звуки в потоке речи, вычленять их из слова,  последовательность звуков в слове, умение определять первый и последний звуки в слове.</w:t>
                  </w:r>
                </w:p>
                <w:p w14:paraId="4B40B47C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Ребенок хорошо  владеет навыками словообразования (стул-стульчик) и словоизменения(карандаш -много  карандашей).  </w:t>
                  </w:r>
                </w:p>
                <w:p w14:paraId="001FCBC2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Ребенок  усваивает грамматические правила изменения слов и их соединения в предложениях.</w:t>
                  </w:r>
                </w:p>
              </w:txbxContent>
            </v:textbox>
          </v:shape>
        </w:pict>
      </w:r>
      <w:r>
        <w:rPr>
          <w:b/>
          <w:i/>
          <w:color w:val="C00000"/>
          <w:sz w:val="22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128270</wp:posOffset>
            </wp:positionH>
            <wp:positionV relativeFrom="margin">
              <wp:posOffset>3786505</wp:posOffset>
            </wp:positionV>
            <wp:extent cx="4762500" cy="2657475"/>
            <wp:effectExtent l="0" t="933450" r="0" b="962025"/>
            <wp:wrapNone/>
            <wp:docPr id="100" name="Рисунок 77" descr="Кира - скрап - PNG / ПНГ клипарт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Рисунок 77" descr="Кира - скрап - PNG / ПНГ клипарт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625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color w:val="C00000"/>
          <w:sz w:val="22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2301240</wp:posOffset>
            </wp:positionH>
            <wp:positionV relativeFrom="margin">
              <wp:posOffset>8811260</wp:posOffset>
            </wp:positionV>
            <wp:extent cx="914400" cy="914400"/>
            <wp:effectExtent l="0" t="0" r="0" b="0"/>
            <wp:wrapSquare wrapText="bothSides"/>
            <wp:docPr id="45" name="Рисунок 4" descr="синий цв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" descr="синий цвето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i/>
          <w:color w:val="C00000"/>
          <w:sz w:val="22"/>
          <w:lang w:eastAsia="ru-RU"/>
        </w:rPr>
        <w:pict>
          <v:shape id="_x0000_s1061" o:spid="_x0000_s1061" o:spt="21" type="#_x0000_t21" style="position:absolute;left:0pt;margin-left:241.95pt;margin-top:8.95pt;height:657.75pt;width:236.25pt;z-index:251665408;mso-width-relative:page;mso-height-relative:page;" fillcolor="#FFFFFF" filled="f" stroked="t" coordsize="21600,21600">
            <v:path/>
            <v:fill on="f" focussize="0,0"/>
            <v:stroke weight="5pt" color="#70AD47" linestyle="thickThin"/>
            <v:imagedata o:title=""/>
            <o:lock v:ext="edit"/>
            <v:textbox>
              <w:txbxContent>
                <w:p w14:paraId="0FC25E23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  Владеет всеми формами устной речи: монологической и диалогической, ситуативной и контекстной. На вопросы отвечает развернутыми фразами, пользуется сложносочиненными и сложносочиненными и сложноподчиненными предложениями. </w:t>
                  </w:r>
                </w:p>
                <w:p w14:paraId="173D8908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Делит слова на слоги и определяет их количество в слове.</w:t>
                  </w:r>
                </w:p>
                <w:p w14:paraId="64FFCBA4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Знает фамилию, имя и отчество, как свои, так и своих близких (родителей). </w:t>
                  </w:r>
                </w:p>
                <w:p w14:paraId="2BB22A76">
                  <w:pPr>
                    <w:spacing w:before="240" w:after="0"/>
                    <w:rPr>
                      <w:rFonts w:cs="Times New Roman"/>
                      <w:sz w:val="22"/>
                    </w:rPr>
                  </w:pPr>
                  <w:r>
                    <w:rPr>
                      <w:sz w:val="22"/>
                    </w:rPr>
                    <w:t>Знает свой день рождения, домашний адрес, город и страну, в которой живет</w:t>
                  </w:r>
                </w:p>
                <w:p w14:paraId="17D006AE">
                  <w:pPr>
                    <w:rPr>
                      <w:sz w:val="22"/>
                    </w:rPr>
                  </w:pPr>
                  <w:r>
                    <w:rPr>
                      <w:rFonts w:cs="Times New Roman"/>
                      <w:sz w:val="22"/>
                    </w:rPr>
                    <w:t>В словаре 6-7 –летнего ребенка должно быть более 2000 слов. Ребенок подбирает антонимы и синонимы, усваивает многозначность слов, владеет навыком образования сложных слов, подбором</w:t>
                  </w:r>
                  <w:r>
                    <w:rPr>
                      <w:sz w:val="22"/>
                    </w:rPr>
                    <w:t xml:space="preserve"> родственных слов,</w:t>
                  </w:r>
                  <w:r>
                    <w:t xml:space="preserve">  </w:t>
                  </w:r>
                  <w:r>
                    <w:rPr>
                      <w:sz w:val="22"/>
                    </w:rPr>
                    <w:t>адрес, город и страну, в которой        живет.</w:t>
                  </w:r>
                </w:p>
                <w:p w14:paraId="2CF8B13A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Классифицирует, группирует и сравнивает предметы, называет материалы, из которых они изготовлены (стакан из стекла, шкаф из дерева). </w:t>
                  </w:r>
                </w:p>
                <w:p w14:paraId="7C0D20CF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Называет группы предметов обобщающим словом (посуда, транспорт, животные жарких стран, инструменты и т.д.);</w:t>
                  </w:r>
                </w:p>
                <w:p w14:paraId="2854AB59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Владеет счетом от одного до десяти в прямой и обратной последовательности;</w:t>
                  </w:r>
                </w:p>
                <w:p w14:paraId="7A84196B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Решает простейшие арифметические задачи.</w:t>
                  </w:r>
                </w:p>
              </w:txbxContent>
            </v:textbox>
          </v:shape>
        </w:pict>
      </w:r>
      <w:r>
        <w:rPr>
          <w:b/>
          <w:i/>
          <w:lang w:eastAsia="ru-RU"/>
        </w:rPr>
        <w:t xml:space="preserve"> </w:t>
      </w:r>
      <w:r>
        <w:rPr>
          <w:b/>
          <w:i/>
          <w:lang w:eastAsia="ru-RU"/>
        </w:rPr>
        <w:br w:type="page"/>
      </w:r>
      <w:r>
        <w:rPr>
          <w:b/>
          <w:i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-205105</wp:posOffset>
            </wp:positionH>
            <wp:positionV relativeFrom="margin">
              <wp:posOffset>7649210</wp:posOffset>
            </wp:positionV>
            <wp:extent cx="5715000" cy="2743200"/>
            <wp:effectExtent l="0" t="0" r="0" b="0"/>
            <wp:wrapNone/>
            <wp:docPr id="1" name="Рисунок 16" descr="0_f77e1_4ba24353_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6" descr="0_f77e1_4ba24353_orig.gi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23F666">
      <w:pPr>
        <w:spacing w:line="259" w:lineRule="auto"/>
        <w:rPr>
          <w:b/>
          <w:i/>
          <w:lang w:eastAsia="ru-RU"/>
        </w:rPr>
      </w:pPr>
      <w:r>
        <w:rPr>
          <w:b/>
          <w:i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-662305</wp:posOffset>
            </wp:positionH>
            <wp:positionV relativeFrom="margin">
              <wp:posOffset>7525385</wp:posOffset>
            </wp:positionV>
            <wp:extent cx="5715000" cy="2743200"/>
            <wp:effectExtent l="0" t="0" r="0" b="0"/>
            <wp:wrapNone/>
            <wp:docPr id="2" name="Рисунок 16" descr="0_f77e1_4ba24353_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6" descr="0_f77e1_4ba24353_orig.gi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-256540</wp:posOffset>
            </wp:positionV>
            <wp:extent cx="5867400" cy="2743200"/>
            <wp:effectExtent l="19050" t="0" r="0" b="0"/>
            <wp:wrapNone/>
            <wp:docPr id="29" name="Рисунок 15" descr="Пнг Ветка яблони 2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15" descr="Пнг Ветка яблони 28 фот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674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lang w:eastAsia="ru-RU"/>
        </w:rPr>
        <w:pict>
          <v:roundrect id="_x0000_s1081" o:spid="_x0000_s1081" o:spt="2" style="position:absolute;left:0pt;margin-left:238.95pt;margin-top:468.8pt;height:215.25pt;width:217.5pt;z-index:251681792;mso-width-relative:page;mso-height-relative:page;" filled="f" stroked="f" coordsize="21600,21600" arcsize="0.166666666666667">
            <v:path/>
            <v:fill on="f" focussize="0,0"/>
            <v:stroke on="f"/>
            <v:imagedata o:title=""/>
            <o:lock v:ext="edit"/>
            <v:textbox>
              <w:txbxContent>
                <w:p w14:paraId="5754457C">
                  <w:r>
                    <w:rPr>
                      <w:lang w:eastAsia="ru-RU"/>
                    </w:rPr>
                    <w:drawing>
                      <wp:inline distT="0" distB="0" distL="0" distR="0">
                        <wp:extent cx="2316480" cy="1737360"/>
                        <wp:effectExtent l="133350" t="38100" r="64770" b="72390"/>
                        <wp:docPr id="43" name="Рисунок 26" descr="C:\Users\Наталья\Desktop\Новая папка\P1120249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Рисунок 26" descr="C:\Users\Наталья\Desktop\Новая папка\P1120249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6480" cy="173736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b/>
          <w:i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316480" cy="1737360"/>
            <wp:effectExtent l="38100" t="0" r="26670" b="510540"/>
            <wp:wrapSquare wrapText="bothSides"/>
            <wp:docPr id="64" name="Рисунок 36" descr="C:\Users\Наталья\Desktop\Новая папка\P11202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36" descr="C:\Users\Наталья\Desktop\Новая папка\P11202515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7373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b/>
          <w:i/>
          <w:lang w:eastAsia="ru-RU"/>
        </w:rPr>
        <w:pict>
          <v:roundrect id="_x0000_s1080" o:spid="_x0000_s1080" o:spt="2" style="position:absolute;left:0pt;margin-left:-29.55pt;margin-top:465.05pt;height:222.75pt;width:239.25pt;z-index:251680768;mso-width-relative:page;mso-height-relative:page;" filled="f" stroked="f" coordsize="21600,21600" arcsize="0.166666666666667">
            <v:path/>
            <v:fill on="f" focussize="0,0"/>
            <v:stroke on="f"/>
            <v:imagedata o:title=""/>
            <o:lock v:ext="edit"/>
            <v:textbox>
              <w:txbxContent>
                <w:p w14:paraId="55837B60">
                  <w:r>
                    <w:rPr>
                      <w:lang w:eastAsia="ru-RU"/>
                    </w:rPr>
                    <w:drawing>
                      <wp:inline distT="0" distB="0" distL="0" distR="0">
                        <wp:extent cx="3111500" cy="1752600"/>
                        <wp:effectExtent l="133350" t="38100" r="69850" b="76200"/>
                        <wp:docPr id="42" name="Рисунок 25" descr="C:\Users\Наталья\Desktop\Новая папка\20170110_211250.jpg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Рисунок 25" descr="C:\Users\Наталья\Desktop\Новая папка\20170110_211250.jpg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1500" cy="17526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bookmarkStart w:id="0" w:name="_GoBack"/>
      <w:bookmarkEnd w:id="0"/>
      <w:r>
        <w:rPr>
          <w:b/>
          <w:i/>
          <w:lang w:eastAsia="ru-RU"/>
        </w:rPr>
        <w:pict>
          <v:shape id="_x0000_s1079" o:spid="_x0000_s1079" o:spt="21" type="#_x0000_t21" style="position:absolute;left:0pt;margin-left:-24.3pt;margin-top:51.8pt;height:381pt;width:487.5pt;z-index:251679744;mso-width-relative:page;mso-height-relative:page;" fillcolor="#FFFFFF" filled="f" stroked="t" coordsize="21600,21600">
            <v:path/>
            <v:fill on="f" focussize="0,0"/>
            <v:stroke weight="5pt" color="#70AD47" linestyle="thickThin"/>
            <v:imagedata o:title=""/>
            <o:lock v:ext="edit"/>
            <v:textbox>
              <w:txbxContent>
                <w:p w14:paraId="2C4FEA85">
                  <w:pPr>
                    <w:ind w:left="2124" w:firstLine="708"/>
                    <w:rPr>
                      <w:b/>
                      <w:i/>
                      <w:color w:val="C00000"/>
                      <w:sz w:val="24"/>
                      <w:szCs w:val="24"/>
                    </w:rPr>
                  </w:pPr>
                </w:p>
                <w:p w14:paraId="3FFB751F">
                  <w:pPr>
                    <w:jc w:val="both"/>
                    <w:rPr>
                      <w:rFonts w:cs="Times New Roman" w:eastAsiaTheme="majorEastAsia"/>
                      <w:b/>
                      <w:bCs/>
                      <w:i/>
                      <w:color w:val="C00000"/>
                      <w:szCs w:val="28"/>
                    </w:rPr>
                  </w:pPr>
                  <w:r>
                    <w:rPr>
                      <w:rFonts w:cs="Times New Roman" w:eastAsiaTheme="majorEastAsia"/>
                      <w:b/>
                      <w:bCs/>
                      <w:i/>
                      <w:color w:val="C00000"/>
                      <w:szCs w:val="28"/>
                    </w:rPr>
                    <w:t xml:space="preserve">                </w:t>
                  </w:r>
                  <w:r>
                    <w:rPr>
                      <w:rFonts w:hint="default" w:cs="Times New Roman" w:eastAsiaTheme="majorEastAsia"/>
                      <w:b/>
                      <w:bCs/>
                      <w:i/>
                      <w:color w:val="C00000"/>
                      <w:szCs w:val="28"/>
                      <w:lang w:val="ru-RU"/>
                    </w:rPr>
                    <w:t xml:space="preserve"> </w:t>
                  </w:r>
                  <w:r>
                    <w:rPr>
                      <w:rFonts w:cs="Times New Roman" w:eastAsiaTheme="majorEastAsia"/>
                      <w:b/>
                      <w:bCs/>
                      <w:i/>
                      <w:color w:val="C00000"/>
                      <w:szCs w:val="28"/>
                    </w:rPr>
                    <w:t xml:space="preserve"> Как научить ребенка читать?</w:t>
                  </w:r>
                </w:p>
                <w:p w14:paraId="609A9144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Перед школой все дети должны уметь читать. Но как научить ребенка читать правильно? Многие родители берутся за это дело с азартом, торопятся познакомить ребенка с буквами и часто допускают ошибки при обучении чтению, которые затем мешают дошкольнику грамотно читать и писать. Какие же «опасности» подстерегают малыша на пути овладения грамотой? И как родителям научить ребенка читать и писать, избегая методических ошибок при обучении чтению?</w:t>
                  </w:r>
                </w:p>
                <w:p w14:paraId="6B9FBC8C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Развитие звукового анализа и синтеза (фонематического восприятия). Еще до того, как вы приступите к обучению чтению, малыша надо учить различать и выделять звуки нашей речи. Хорошо развитый фонематический слух будет тем фундаментом, на котором строится в дальнейшем грамотное письмо и чтение. А вот недоразвитие умений звукового анализа приводит к ошибкам на письме и чтении. В процессе обучения чтению дошкольник должен овладеть навыками звукового анализа: находить место звука в слове (начало, середина, конец слова);</w:t>
                  </w:r>
                  <w:r>
                    <w:rPr>
                      <w:sz w:val="22"/>
                    </w:rPr>
                    <w:sym w:font="Symbol" w:char="F0A8"/>
                  </w:r>
                  <w:r>
                    <w:rPr>
                      <w:sz w:val="22"/>
                    </w:rPr>
                    <w:t xml:space="preserve"> знать и различать понятия «звук» и «буква», «слог» и «звук», «слог» и «слово», «гласный</w:t>
                  </w:r>
                  <w:r>
                    <w:rPr>
                      <w:sz w:val="22"/>
                    </w:rPr>
                    <w:sym w:font="Symbol" w:char="F0A8"/>
                  </w:r>
                  <w:r>
                    <w:rPr>
                      <w:sz w:val="22"/>
                    </w:rPr>
                    <w:t xml:space="preserve"> звук» — «согласный звук», «твердый согласный» — «мягкий согласный», «звонкий согласный» — «глухой согласный»; уметь делить слово на слоги.</w:t>
                  </w:r>
                </w:p>
                <w:p w14:paraId="1607C90A">
                  <w:pPr>
                    <w:rPr>
                      <w:sz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</w:rPr>
                    <w:t>Знакомство с буквами и чтение. Знакомя ребенка со звуками, мы сразу же изучаем и букву, обозначающую этот звук. Сначала это простые гласные А, О, У, Ы, Э .Затем согласные и сразу же учим ребенка сливать 2 звука в слог. Но не все родители и даже педагоги владеют методикой</w:t>
                  </w:r>
                  <w:r>
                    <w:t xml:space="preserve"> </w:t>
                  </w:r>
                  <w:r>
                    <w:rPr>
                      <w:sz w:val="22"/>
                    </w:rPr>
                    <w:t>обучения .</w:t>
                  </w:r>
                </w:p>
                <w:p w14:paraId="5794D5A0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Какие ошибки при обучении чтению часто допускают родители? Ошибкой будет называть букву не звуковым аналогом, а так, как ее называют в алфавите: [Бэ], [Вэ], [Ша] и т.п.</w:t>
                  </w:r>
                </w:p>
                <w:p w14:paraId="19F833EE"/>
              </w:txbxContent>
            </v:textbox>
          </v:shape>
        </w:pict>
      </w:r>
      <w:r>
        <w:rPr>
          <w:b/>
          <w:i/>
          <w:lang w:eastAsia="ru-RU"/>
        </w:rPr>
        <w:br w:type="page"/>
      </w:r>
    </w:p>
    <w:p w14:paraId="494987C2">
      <w:pPr>
        <w:spacing w:line="259" w:lineRule="auto"/>
        <w:rPr>
          <w:b/>
          <w:i/>
          <w:lang w:eastAsia="ru-RU"/>
        </w:rPr>
      </w:pPr>
      <w:r>
        <w:rPr>
          <w:b/>
          <w:i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433070</wp:posOffset>
            </wp:positionH>
            <wp:positionV relativeFrom="margin">
              <wp:posOffset>-304165</wp:posOffset>
            </wp:positionV>
            <wp:extent cx="4762500" cy="2657475"/>
            <wp:effectExtent l="0" t="0" r="0" b="0"/>
            <wp:wrapSquare wrapText="bothSides"/>
            <wp:docPr id="99" name="Рисунок 77" descr="Кира - скрап - PNG / ПНГ клипарт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Рисунок 77" descr="Кира - скрап - PNG / ПНГ клипарт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D5E1CC2">
      <w:pPr>
        <w:spacing w:line="259" w:lineRule="auto"/>
        <w:jc w:val="both"/>
        <w:rPr>
          <w:b/>
          <w:i/>
          <w:lang w:eastAsia="ru-RU"/>
        </w:rPr>
      </w:pPr>
    </w:p>
    <w:p w14:paraId="522EB1C2">
      <w:pPr>
        <w:spacing w:after="0"/>
        <w:ind w:left="-567" w:hanging="426"/>
        <w:jc w:val="both"/>
        <w:rPr>
          <w:lang w:eastAsia="ru-RU"/>
        </w:rPr>
      </w:pPr>
      <w:r>
        <w:rPr>
          <w:lang w:eastAsia="ru-RU"/>
        </w:rPr>
        <w:pict>
          <v:shape id="_x0000_s1066" o:spid="_x0000_s1066" o:spt="21" type="#_x0000_t21" style="position:absolute;left:0pt;margin-left:7.2pt;margin-top:1.8pt;height:468pt;width:419.25pt;z-index:251666432;mso-width-relative:page;mso-height-relative:page;" fillcolor="#FFFFFF" filled="f" stroked="t" coordsize="21600,21600">
            <v:path/>
            <v:fill on="f" focussize="0,0"/>
            <v:stroke weight="5pt" color="#70AD47" linestyle="thickThin"/>
            <v:imagedata o:title=""/>
            <o:lock v:ext="edit"/>
            <v:textbox>
              <w:txbxContent>
                <w:p w14:paraId="5C724FC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Иногда в логопедической практике встречаются такие случаи, когда родители, торопясь знакомить ребенка с буквами, не обращали внимание на то, что ребенок называет букву подобным образом, например: [Ши], [Лы], [Ты]. В чем опасность? Почти всегда такое название буквы приводит к нарушениям звукового анализа на письме. Ребенок начинает читать и писать слово, подставляя не существующие в нем звуки (а на письме – буквы). Например, он будет читать вместо «МАМА» — «МЭАМЭА», вместо «ВОЛК» будет писать «ВЭОЛК» и т.п. Ведь для него буква М обозначает два звука [М] [Э], буква Л – это для него [Л] [Э], ведь он привык называть эту букву [ЛЭ]! И исправлять такие ошибки у читающих дошкольников и школьников гораздо сложнее, чем предотвратить в процессе обучения чтению и сразу правильно учить ребенка читать. Поэтому первое правило при обучении чтению: знакомя ребенка с </w:t>
                  </w:r>
                  <w:r>
                    <w:rPr>
                      <w:i/>
                      <w:sz w:val="20"/>
                      <w:szCs w:val="20"/>
                      <w:u w:val="single"/>
                    </w:rPr>
                    <w:t>бУКВОЙ</w:t>
                  </w:r>
                  <w:r>
                    <w:rPr>
                      <w:sz w:val="20"/>
                      <w:szCs w:val="20"/>
                    </w:rPr>
                    <w:t xml:space="preserve">,  называйте так, как произносится ЗВУК: Б – [Б], а не [БЭ] ,Р — [Р]; а не [ЭР]; Ш — [Ш], а не [Ша] и т.д. Ошибочно учить читать сначала буквы в слове отдельно, а потом уже повторять это слово по слогам или целиком. Такая привычка вредит навыкам чтения и очень помешает в школе. Второе правило: чтобы научить ребенка читать правильно, необходимо сразу учить читать слоги СЛИТНО, как только ребенок запомнил несколько гласных букв, а не побуквенно. Например: из гласных [А], [У] сразу сложить слоги АУ, УА. Ни в коем случае не допускать чтения сначала по буквам: [А], [У] , а затем повторять уже слог [АУ]. Первую гласную можно тянуть, пока внимание ребенка обращено на следующую букву – таким образом слог не обрывается, а читается слитно [ААААААУУУУ]. [МА </w:t>
                  </w:r>
                </w:p>
                <w:p w14:paraId="442DACF3">
                  <w:pPr>
                    <w:jc w:val="center"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Учитывайте эти советы при обучении чтению дошкольника. Учите ребенка читать правильно !</w:t>
                  </w:r>
                </w:p>
                <w:p w14:paraId="4D322E85">
                  <w:pPr>
                    <w:jc w:val="center"/>
                    <w:rPr>
                      <w:b/>
                      <w:color w:val="C00000"/>
                      <w:sz w:val="36"/>
                      <w:szCs w:val="36"/>
                    </w:rPr>
                  </w:pPr>
                  <w:r>
                    <w:rPr>
                      <w:b/>
                      <w:color w:val="C00000"/>
                      <w:sz w:val="36"/>
                      <w:szCs w:val="36"/>
                    </w:rPr>
                    <w:t>В добрый путь!</w:t>
                  </w:r>
                </w:p>
                <w:p w14:paraId="084EDE59">
                  <w:pPr>
                    <w:jc w:val="center"/>
                    <w:rPr>
                      <w:b/>
                      <w:color w:val="C00000"/>
                      <w:sz w:val="20"/>
                      <w:szCs w:val="20"/>
                    </w:rPr>
                  </w:pPr>
                </w:p>
                <w:p w14:paraId="44643002">
                  <w:pPr>
                    <w:jc w:val="center"/>
                    <w:rPr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в</w:t>
                  </w:r>
                </w:p>
                <w:p w14:paraId="5C03136F"/>
                <w:p w14:paraId="23EEF793">
                  <w:pPr>
                    <w:rPr>
                      <w:sz w:val="22"/>
                    </w:rPr>
                  </w:pPr>
                </w:p>
              </w:txbxContent>
            </v:textbox>
          </v:shape>
        </w:pict>
      </w:r>
    </w:p>
    <w:p w14:paraId="2A73A06E">
      <w:pPr>
        <w:spacing w:line="259" w:lineRule="auto"/>
        <w:rPr>
          <w:lang w:eastAsia="ru-RU"/>
        </w:rPr>
      </w:pPr>
      <w:r>
        <w:rPr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899795</wp:posOffset>
            </wp:positionH>
            <wp:positionV relativeFrom="margin">
              <wp:posOffset>7030085</wp:posOffset>
            </wp:positionV>
            <wp:extent cx="3810000" cy="2000250"/>
            <wp:effectExtent l="152400" t="133350" r="133350" b="95250"/>
            <wp:wrapSquare wrapText="bothSides"/>
            <wp:docPr id="67" name="Рисунок 1" descr="roditeli-i-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1" descr="roditeli-i-deti.jp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0002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pict>
          <v:shape id="_x0000_i1027" o:spt="136" type="#_x0000_t136" style="height:57.75pt;width:380.25pt;" fillcolor="#9400ED" filled="t" stroked="t" coordsize="21600,21600">
            <v:path/>
            <v:fill type="gradient" on="t" color2="#0000FF" colors="0f #A603AB;13763f #0819FB;22938f #1A8D48;34079f #FFFF00;47841f #EE3F17;57672f #E81766;65536f #A603AB" angle="-90" focussize="0,0"/>
            <v:stroke weight="1pt" color="#EAEAEA"/>
            <v:imagedata o:title=""/>
            <o:lock v:ext="edit"/>
            <v:textpath on="t" fitshape="t" fitpath="t" trim="t" xscale="f" string="В добрый путь!" style="font-family:Arial Black;font-size:36pt;v-text-align:center;"/>
            <v:shadow on="t" type="perspective" color="#C0C0C0" opacity="52429f" origin="-32768f,32768f" matrix=",46340f,,32768f,,-4.76837158203125e-7"/>
            <w10:wrap type="none"/>
            <w10:anchorlock/>
          </v:shape>
        </w:pict>
      </w:r>
      <w:r>
        <w:rPr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480695</wp:posOffset>
            </wp:positionH>
            <wp:positionV relativeFrom="margin">
              <wp:posOffset>9097010</wp:posOffset>
            </wp:positionV>
            <wp:extent cx="4429125" cy="590550"/>
            <wp:effectExtent l="19050" t="0" r="0" b="0"/>
            <wp:wrapSquare wrapText="bothSides"/>
            <wp:docPr id="1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1684" b="49872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-33655</wp:posOffset>
            </wp:positionH>
            <wp:positionV relativeFrom="margin">
              <wp:posOffset>7258685</wp:posOffset>
            </wp:positionV>
            <wp:extent cx="5715000" cy="2743200"/>
            <wp:effectExtent l="0" t="0" r="0" b="0"/>
            <wp:wrapNone/>
            <wp:docPr id="6" name="Рисунок 16" descr="0_f77e1_4ba24353_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6" descr="0_f77e1_4ba24353_orig.gi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pict>
          <v:roundrect id="_x0000_s1082" o:spid="_x0000_s1082" o:spt="2" style="position:absolute;left:0pt;margin-left:7.2pt;margin-top:373.45pt;height:53.5pt;width:396pt;mso-wrap-style:none;z-index:251685888;mso-width-relative:page;mso-height-relative:page;" filled="f" stroked="f" coordsize="21600,21600" arcsize="0.166666666666667">
            <v:path/>
            <v:fill on="f" focussize="0,0"/>
            <v:stroke on="f"/>
            <v:imagedata o:title=""/>
            <o:lock v:ext="edit"/>
            <v:textbox style="mso-fit-shape-to-text:t;">
              <w:txbxContent>
                <w:p w14:paraId="6833D684"/>
              </w:txbxContent>
            </v:textbox>
          </v:roundrect>
        </w:pict>
      </w:r>
    </w:p>
    <w:sectPr>
      <w:type w:val="continuous"/>
      <w:pgSz w:w="11906" w:h="16838"/>
      <w:pgMar w:top="284" w:right="707" w:bottom="284" w:left="1418" w:header="709" w:footer="0" w:gutter="0"/>
      <w:cols w:space="709" w:num="2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15px;height:15px" o:bullet="t">
        <v:imagedata r:id="rId1" o:title=""/>
      </v:shape>
    </w:pict>
  </w:numPicBullet>
  <w:abstractNum w:abstractNumId="0">
    <w:nsid w:val="342B0D37"/>
    <w:multiLevelType w:val="multilevel"/>
    <w:tmpl w:val="342B0D37"/>
    <w:lvl w:ilvl="0" w:tentative="0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AB1A0A"/>
    <w:rsid w:val="0002237E"/>
    <w:rsid w:val="0003677D"/>
    <w:rsid w:val="00072BFE"/>
    <w:rsid w:val="00090418"/>
    <w:rsid w:val="000C37C1"/>
    <w:rsid w:val="000C71FA"/>
    <w:rsid w:val="000D11AF"/>
    <w:rsid w:val="001353A9"/>
    <w:rsid w:val="00153194"/>
    <w:rsid w:val="00160383"/>
    <w:rsid w:val="001879D5"/>
    <w:rsid w:val="001B027B"/>
    <w:rsid w:val="00215C61"/>
    <w:rsid w:val="00221395"/>
    <w:rsid w:val="00231EAE"/>
    <w:rsid w:val="00237E26"/>
    <w:rsid w:val="00241BB2"/>
    <w:rsid w:val="002430A0"/>
    <w:rsid w:val="00275A29"/>
    <w:rsid w:val="00297A32"/>
    <w:rsid w:val="002B3DA8"/>
    <w:rsid w:val="002B7549"/>
    <w:rsid w:val="003400C8"/>
    <w:rsid w:val="003438C1"/>
    <w:rsid w:val="0034777B"/>
    <w:rsid w:val="003519D2"/>
    <w:rsid w:val="00367F95"/>
    <w:rsid w:val="0039573E"/>
    <w:rsid w:val="003A2598"/>
    <w:rsid w:val="003C1F7A"/>
    <w:rsid w:val="00400BF9"/>
    <w:rsid w:val="0049501E"/>
    <w:rsid w:val="004D2564"/>
    <w:rsid w:val="0050035B"/>
    <w:rsid w:val="00523D26"/>
    <w:rsid w:val="005558C7"/>
    <w:rsid w:val="00570228"/>
    <w:rsid w:val="005715D8"/>
    <w:rsid w:val="005979B4"/>
    <w:rsid w:val="005C43C1"/>
    <w:rsid w:val="005E4EEE"/>
    <w:rsid w:val="005E7D04"/>
    <w:rsid w:val="005F491F"/>
    <w:rsid w:val="00605715"/>
    <w:rsid w:val="0061560E"/>
    <w:rsid w:val="006255B0"/>
    <w:rsid w:val="00641E24"/>
    <w:rsid w:val="00646D16"/>
    <w:rsid w:val="006530F4"/>
    <w:rsid w:val="006B263F"/>
    <w:rsid w:val="006C0B77"/>
    <w:rsid w:val="006F25C9"/>
    <w:rsid w:val="00711A68"/>
    <w:rsid w:val="00727FC0"/>
    <w:rsid w:val="00731BFD"/>
    <w:rsid w:val="00753E19"/>
    <w:rsid w:val="00770898"/>
    <w:rsid w:val="00784F82"/>
    <w:rsid w:val="007B46DD"/>
    <w:rsid w:val="007C2A6B"/>
    <w:rsid w:val="007C6551"/>
    <w:rsid w:val="007D2954"/>
    <w:rsid w:val="007F0D04"/>
    <w:rsid w:val="008242FF"/>
    <w:rsid w:val="0083791B"/>
    <w:rsid w:val="00837D8C"/>
    <w:rsid w:val="0085467D"/>
    <w:rsid w:val="00870751"/>
    <w:rsid w:val="00871F61"/>
    <w:rsid w:val="00876BA5"/>
    <w:rsid w:val="00880925"/>
    <w:rsid w:val="008A1170"/>
    <w:rsid w:val="008A6934"/>
    <w:rsid w:val="008B0E7E"/>
    <w:rsid w:val="008E4D8B"/>
    <w:rsid w:val="009022B8"/>
    <w:rsid w:val="00922C48"/>
    <w:rsid w:val="0092393C"/>
    <w:rsid w:val="009422DB"/>
    <w:rsid w:val="00943409"/>
    <w:rsid w:val="00955B23"/>
    <w:rsid w:val="009717B2"/>
    <w:rsid w:val="00981913"/>
    <w:rsid w:val="0099204D"/>
    <w:rsid w:val="009A65F7"/>
    <w:rsid w:val="009B059B"/>
    <w:rsid w:val="009B2028"/>
    <w:rsid w:val="009D54F2"/>
    <w:rsid w:val="00A02297"/>
    <w:rsid w:val="00A05638"/>
    <w:rsid w:val="00A17759"/>
    <w:rsid w:val="00A31C39"/>
    <w:rsid w:val="00A679D7"/>
    <w:rsid w:val="00A72937"/>
    <w:rsid w:val="00AA697D"/>
    <w:rsid w:val="00AB1A0A"/>
    <w:rsid w:val="00AC108A"/>
    <w:rsid w:val="00B073C0"/>
    <w:rsid w:val="00B15AD5"/>
    <w:rsid w:val="00B40E96"/>
    <w:rsid w:val="00B556AC"/>
    <w:rsid w:val="00B915B7"/>
    <w:rsid w:val="00BA7B08"/>
    <w:rsid w:val="00BB35EA"/>
    <w:rsid w:val="00BC7209"/>
    <w:rsid w:val="00BD02EE"/>
    <w:rsid w:val="00C07F14"/>
    <w:rsid w:val="00C108C7"/>
    <w:rsid w:val="00C17E0B"/>
    <w:rsid w:val="00C50266"/>
    <w:rsid w:val="00C71672"/>
    <w:rsid w:val="00C96F92"/>
    <w:rsid w:val="00CE09DB"/>
    <w:rsid w:val="00D000C9"/>
    <w:rsid w:val="00D47F2F"/>
    <w:rsid w:val="00D57711"/>
    <w:rsid w:val="00D634A5"/>
    <w:rsid w:val="00D71FC4"/>
    <w:rsid w:val="00DB27DA"/>
    <w:rsid w:val="00DD4302"/>
    <w:rsid w:val="00E1518E"/>
    <w:rsid w:val="00E36204"/>
    <w:rsid w:val="00E54AB5"/>
    <w:rsid w:val="00E6253F"/>
    <w:rsid w:val="00E66221"/>
    <w:rsid w:val="00E8641D"/>
    <w:rsid w:val="00E9267B"/>
    <w:rsid w:val="00E96C26"/>
    <w:rsid w:val="00EA59DF"/>
    <w:rsid w:val="00EB65A4"/>
    <w:rsid w:val="00ED31D0"/>
    <w:rsid w:val="00EE2D08"/>
    <w:rsid w:val="00EE4070"/>
    <w:rsid w:val="00EE57B2"/>
    <w:rsid w:val="00EE5A1B"/>
    <w:rsid w:val="00EF3436"/>
    <w:rsid w:val="00F12C76"/>
    <w:rsid w:val="00F3014A"/>
    <w:rsid w:val="00F4215B"/>
    <w:rsid w:val="00F615AE"/>
    <w:rsid w:val="00F83737"/>
    <w:rsid w:val="00F94841"/>
    <w:rsid w:val="00FD5B22"/>
    <w:rsid w:val="3FD10ED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</w:latentStyles>
  <w:style w:type="paragraph" w:default="1" w:styleId="1">
    <w:name w:val="Normal"/>
    <w:qFormat/>
    <w:uiPriority w:val="0"/>
    <w:pPr>
      <w:spacing w:after="160" w:line="240" w:lineRule="auto"/>
    </w:pPr>
    <w:rPr>
      <w:rFonts w:ascii="Times New Roman" w:hAnsi="Times New Roman" w:eastAsiaTheme="minorHAnsi" w:cstheme="minorBidi"/>
      <w:sz w:val="28"/>
      <w:szCs w:val="22"/>
      <w:lang w:val="ru-RU" w:eastAsia="en-US" w:bidi="ar-SA"/>
    </w:rPr>
  </w:style>
  <w:style w:type="paragraph" w:styleId="2">
    <w:name w:val="heading 2"/>
    <w:basedOn w:val="1"/>
    <w:next w:val="1"/>
    <w:link w:val="20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3"/>
    <w:qFormat/>
    <w:uiPriority w:val="22"/>
    <w:rPr>
      <w:b/>
      <w:bCs/>
    </w:rPr>
  </w:style>
  <w:style w:type="paragraph" w:styleId="6">
    <w:name w:val="Balloon Text"/>
    <w:basedOn w:val="1"/>
    <w:link w:val="9"/>
    <w:semiHidden/>
    <w:unhideWhenUsed/>
    <w:qFormat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7">
    <w:name w:val="header"/>
    <w:basedOn w:val="1"/>
    <w:link w:val="12"/>
    <w:semiHidden/>
    <w:unhideWhenUsed/>
    <w:qFormat/>
    <w:uiPriority w:val="99"/>
    <w:pPr>
      <w:tabs>
        <w:tab w:val="center" w:pos="4677"/>
        <w:tab w:val="right" w:pos="9355"/>
      </w:tabs>
      <w:spacing w:after="0"/>
    </w:pPr>
  </w:style>
  <w:style w:type="paragraph" w:styleId="8">
    <w:name w:val="footer"/>
    <w:basedOn w:val="1"/>
    <w:link w:val="13"/>
    <w:semiHidden/>
    <w:unhideWhenUsed/>
    <w:qFormat/>
    <w:uiPriority w:val="99"/>
    <w:pPr>
      <w:tabs>
        <w:tab w:val="center" w:pos="4677"/>
        <w:tab w:val="right" w:pos="9355"/>
      </w:tabs>
      <w:spacing w:after="0"/>
    </w:pPr>
  </w:style>
  <w:style w:type="character" w:customStyle="1" w:styleId="9">
    <w:name w:val="Текст выноски Знак"/>
    <w:basedOn w:val="3"/>
    <w:link w:val="6"/>
    <w:semiHidden/>
    <w:qFormat/>
    <w:uiPriority w:val="99"/>
    <w:rPr>
      <w:rFonts w:ascii="Tahoma" w:hAnsi="Tahoma" w:cs="Tahoma"/>
      <w:sz w:val="16"/>
      <w:szCs w:val="16"/>
    </w:rPr>
  </w:style>
  <w:style w:type="paragraph" w:styleId="10">
    <w:name w:val="No Spacing"/>
    <w:link w:val="11"/>
    <w:qFormat/>
    <w:uiPriority w:val="1"/>
    <w:pPr>
      <w:spacing w:after="0" w:line="240" w:lineRule="auto"/>
    </w:pPr>
    <w:rPr>
      <w:rFonts w:ascii="Times New Roman" w:hAnsi="Times New Roman" w:eastAsiaTheme="minorEastAsia" w:cstheme="minorBidi"/>
      <w:sz w:val="22"/>
      <w:szCs w:val="22"/>
      <w:lang w:val="ru-RU" w:eastAsia="en-US" w:bidi="ar-SA"/>
    </w:rPr>
  </w:style>
  <w:style w:type="character" w:customStyle="1" w:styleId="11">
    <w:name w:val="Без интервала Знак"/>
    <w:basedOn w:val="3"/>
    <w:link w:val="10"/>
    <w:qFormat/>
    <w:uiPriority w:val="1"/>
    <w:rPr>
      <w:rFonts w:eastAsiaTheme="minorEastAsia"/>
    </w:rPr>
  </w:style>
  <w:style w:type="character" w:customStyle="1" w:styleId="12">
    <w:name w:val="Верхний колонтитул Знак"/>
    <w:basedOn w:val="3"/>
    <w:link w:val="7"/>
    <w:semiHidden/>
    <w:qFormat/>
    <w:uiPriority w:val="99"/>
    <w:rPr>
      <w:rFonts w:ascii="Times New Roman" w:hAnsi="Times New Roman"/>
      <w:sz w:val="28"/>
    </w:rPr>
  </w:style>
  <w:style w:type="character" w:customStyle="1" w:styleId="13">
    <w:name w:val="Нижний колонтитул Знак"/>
    <w:basedOn w:val="3"/>
    <w:link w:val="8"/>
    <w:semiHidden/>
    <w:qFormat/>
    <w:uiPriority w:val="99"/>
    <w:rPr>
      <w:rFonts w:ascii="Times New Roman" w:hAnsi="Times New Roman"/>
      <w:sz w:val="28"/>
    </w:rPr>
  </w:style>
  <w:style w:type="paragraph" w:styleId="14">
    <w:name w:val="Quote"/>
    <w:basedOn w:val="1"/>
    <w:next w:val="1"/>
    <w:link w:val="15"/>
    <w:qFormat/>
    <w:uiPriority w:val="29"/>
    <w:rPr>
      <w:i/>
      <w:iCs/>
      <w:color w:val="000000" w:themeColor="text1"/>
    </w:rPr>
  </w:style>
  <w:style w:type="character" w:customStyle="1" w:styleId="15">
    <w:name w:val="Цитата 2 Знак"/>
    <w:basedOn w:val="3"/>
    <w:link w:val="14"/>
    <w:qFormat/>
    <w:uiPriority w:val="29"/>
    <w:rPr>
      <w:rFonts w:ascii="Times New Roman" w:hAnsi="Times New Roman"/>
      <w:i/>
      <w:iCs/>
      <w:color w:val="000000" w:themeColor="text1"/>
      <w:sz w:val="28"/>
    </w:rPr>
  </w:style>
  <w:style w:type="character" w:customStyle="1" w:styleId="16">
    <w:name w:val="Intense Emphasis"/>
    <w:basedOn w:val="3"/>
    <w:qFormat/>
    <w:uiPriority w:val="21"/>
    <w:rPr>
      <w:b/>
      <w:bCs/>
      <w:i/>
      <w:iCs/>
      <w:color w:val="5B9BD5" w:themeColor="accent1"/>
    </w:rPr>
  </w:style>
  <w:style w:type="paragraph" w:styleId="17">
    <w:name w:val="List Paragraph"/>
    <w:basedOn w:val="1"/>
    <w:qFormat/>
    <w:uiPriority w:val="34"/>
    <w:pPr>
      <w:ind w:left="720"/>
      <w:contextualSpacing/>
    </w:pPr>
  </w:style>
  <w:style w:type="paragraph" w:styleId="18">
    <w:name w:val="Intense Quote"/>
    <w:basedOn w:val="1"/>
    <w:next w:val="1"/>
    <w:link w:val="19"/>
    <w:qFormat/>
    <w:uiPriority w:val="30"/>
    <w:pPr>
      <w:pBdr>
        <w:bottom w:val="single" w:color="5B9BD5" w:themeColor="accent1" w:sz="4" w:space="4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19">
    <w:name w:val="Выделенная цитата Знак"/>
    <w:basedOn w:val="3"/>
    <w:link w:val="18"/>
    <w:qFormat/>
    <w:uiPriority w:val="30"/>
    <w:rPr>
      <w:b/>
      <w:bCs/>
      <w:i/>
      <w:iCs/>
      <w:color w:val="5B9BD5" w:themeColor="accent1"/>
      <w:sz w:val="28"/>
    </w:rPr>
  </w:style>
  <w:style w:type="character" w:customStyle="1" w:styleId="20">
    <w:name w:val="Заголовок 2 Знак"/>
    <w:basedOn w:val="3"/>
    <w:link w:val="2"/>
    <w:qFormat/>
    <w:uiPriority w:val="9"/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footnotes" Target="footnotes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GIF"/><Relationship Id="rId14" Type="http://schemas.openxmlformats.org/officeDocument/2006/relationships/image" Target="media/image9.png"/><Relationship Id="rId13" Type="http://schemas.openxmlformats.org/officeDocument/2006/relationships/image" Target="media/image8.GIF"/><Relationship Id="rId12" Type="http://schemas.openxmlformats.org/officeDocument/2006/relationships/image" Target="media/image7.GIF"/><Relationship Id="rId11" Type="http://schemas.openxmlformats.org/officeDocument/2006/relationships/image" Target="media/image6.jpeg"/><Relationship Id="rId10" Type="http://schemas.openxmlformats.org/officeDocument/2006/relationships/image" Target="media/image5.GIF"/><Relationship Id="rId1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олнцестояние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53000"/>
              </a:schemeClr>
            </a:gs>
            <a:gs pos="50000">
              <a:schemeClr val="phClr">
                <a:tint val="42000"/>
                <a:satMod val="255000"/>
              </a:schemeClr>
            </a:gs>
            <a:gs pos="97000">
              <a:schemeClr val="phClr">
                <a:tint val="53000"/>
                <a:satMod val="260000"/>
              </a:schemeClr>
            </a:gs>
            <a:gs pos="100000">
              <a:schemeClr val="phClr">
                <a:tint val="56000"/>
                <a:satMod val="275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92000"/>
                <a:satMod val="170000"/>
              </a:schemeClr>
            </a:gs>
            <a:gs pos="15000">
              <a:schemeClr val="phClr">
                <a:tint val="92000"/>
                <a:shade val="99000"/>
                <a:satMod val="170000"/>
              </a:schemeClr>
            </a:gs>
            <a:gs pos="62000">
              <a:schemeClr val="phClr">
                <a:tint val="96000"/>
                <a:shade val="80000"/>
                <a:satMod val="170000"/>
              </a:schemeClr>
            </a:gs>
            <a:gs pos="97000">
              <a:schemeClr val="phClr">
                <a:tint val="98000"/>
                <a:shade val="63000"/>
                <a:satMod val="170000"/>
              </a:schemeClr>
            </a:gs>
            <a:gs pos="100000">
              <a:schemeClr val="phClr">
                <a:shade val="62000"/>
                <a:satMod val="170000"/>
              </a:schemeClr>
            </a:gs>
          </a:gsLst>
          <a:path path="circle">
            <a:fillToRect l="50000" t="50000" r="50000" b="5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 contourW="12700">
            <a:bevelT w="0" h="0"/>
            <a:contourClr>
              <a:schemeClr val="phClr">
                <a:shade val="80000"/>
              </a:schemeClr>
            </a:contourClr>
          </a:sp3d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5400000"/>
            </a:lightRig>
          </a:scene3d>
          <a:sp3d contourW="12700">
            <a:bevelT w="25400" h="50800" prst="angle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34"/>
    <customShpInfo spid="_x0000_s1036"/>
    <customShpInfo spid="_x0000_s1038"/>
    <customShpInfo spid="_x0000_s1037"/>
    <customShpInfo spid="_x0000_s1073"/>
    <customShpInfo spid="_x0000_s1071"/>
    <customShpInfo spid="_x0000_s1072"/>
    <customShpInfo spid="_x0000_s1075"/>
    <customShpInfo spid="_x0000_s1074"/>
    <customShpInfo spid="_x0000_s1076"/>
    <customShpInfo spid="_x0000_s1060"/>
    <customShpInfo spid="_x0000_s1061"/>
    <customShpInfo spid="_x0000_s1081"/>
    <customShpInfo spid="_x0000_s1080"/>
    <customShpInfo spid="_x0000_s1079"/>
    <customShpInfo spid="_x0000_s1066"/>
    <customShpInfo spid="_x0000_s108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2DEAB58-61D3-4508-B7D6-EBA6FF4472B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22</Words>
  <Characters>132</Characters>
  <Lines>1</Lines>
  <Paragraphs>1</Paragraphs>
  <TotalTime>949</TotalTime>
  <ScaleCrop>false</ScaleCrop>
  <LinksUpToDate>false</LinksUpToDate>
  <CharactersWithSpaces>153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2024-06-04T15:52:00Z</dcterms:created>
  <dc:creator>Наталья</dc:creator>
  <cp:lastModifiedBy>Наталья Гулякин�</cp:lastModifiedBy>
  <dcterms:modified xsi:type="dcterms:W3CDTF">2024-06-10T06:06:07Z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DF15B6195A6A428989EAB8B39FF3B923_12</vt:lpwstr>
  </property>
</Properties>
</file>