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3D69B" w:themeColor="accent3" w:themeTint="99"/>
  <w:body>
    <w:p>
      <w:pPr>
        <w:jc w:val="center"/>
        <w:rPr>
          <w:rFonts w:ascii="Times New Roman" w:hAnsi="Times New Roman" w:cs="Times New Roman"/>
          <w:b/>
          <w:i/>
          <w:caps/>
          <w:color w:val="558ED5" w:themeColor="text2" w:themeTint="99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aps/>
          <w:color w:val="558ED5" w:themeColor="text2" w:themeTint="99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газета для родителей</w:t>
      </w:r>
    </w:p>
    <w:p>
      <w:pPr>
        <w:rPr>
          <w:color w:val="FF0000"/>
        </w:rPr>
      </w:pPr>
      <w:r>
        <w:rPr>
          <w:color w:val="FF0000"/>
        </w:rPr>
        <w:t xml:space="preserve">                                          </w:t>
      </w:r>
    </w:p>
    <w:p>
      <w:pPr>
        <w:jc w:val="right"/>
        <w:rPr>
          <w:rFonts w:ascii="Times New Roman" w:hAnsi="Times New Roman" w:eastAsia="+mj-ea" w:cs="Times New Roman"/>
          <w:b/>
          <w:color w:val="000000" w:themeColor="text1"/>
          <w:kern w:val="24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color w:val="FF0000"/>
        </w:rPr>
        <w:t xml:space="preserve">                                                  </w:t>
      </w:r>
      <w:r>
        <w:rPr>
          <w:rFonts w:ascii="Times New Roman" w:hAnsi="Times New Roman" w:eastAsia="+mj-ea" w:cs="Times New Roman"/>
          <w:b/>
          <w:color w:val="000000" w:themeColor="text1"/>
          <w:kern w:val="24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Выпуск </w:t>
      </w:r>
      <w:r>
        <w:rPr>
          <w:rFonts w:hint="default" w:ascii="Times New Roman" w:hAnsi="Times New Roman" w:eastAsia="+mj-ea" w:cs="Times New Roman"/>
          <w:b/>
          <w:color w:val="000000" w:themeColor="text1"/>
          <w:kern w:val="24"/>
          <w:sz w:val="32"/>
          <w:szCs w:val="32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bookmarkStart w:id="0" w:name="_GoBack"/>
      <w:bookmarkEnd w:id="0"/>
      <w:r>
        <w:rPr>
          <w:rFonts w:ascii="Times New Roman" w:hAnsi="Times New Roman" w:eastAsia="+mj-ea" w:cs="Times New Roman"/>
          <w:b/>
          <w:color w:val="000000" w:themeColor="text1"/>
          <w:kern w:val="24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/2024</w:t>
      </w:r>
    </w:p>
    <w:p>
      <w:pPr>
        <w:jc w:val="right"/>
        <w:rPr>
          <w:rFonts w:ascii="Times New Roman" w:hAnsi="Times New Roman" w:eastAsia="+mj-ea" w:cs="Times New Roman"/>
          <w:b/>
          <w:color w:val="000000" w:themeColor="text1"/>
          <w:kern w:val="24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>
      <w:pPr>
        <w:jc w:val="right"/>
        <w:rPr>
          <w:rFonts w:ascii="Times New Roman" w:hAnsi="Times New Roman" w:eastAsia="+mj-ea" w:cs="Times New Roman"/>
          <w:b/>
          <w:color w:val="000000" w:themeColor="text1"/>
          <w:kern w:val="24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>
      <w:pPr>
        <w:jc w:val="center"/>
        <w:rPr>
          <w:rFonts w:ascii="Times New Roman" w:hAnsi="Times New Roman" w:eastAsia="+mj-ea" w:cs="Times New Roman"/>
          <w:b/>
          <w:color w:val="000000" w:themeColor="text1"/>
          <w:kern w:val="24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>
      <w:pPr>
        <w:jc w:val="center"/>
        <w:rPr>
          <w:rFonts w:eastAsia="+mn-ea"/>
          <w:b/>
          <w:bCs/>
          <w:i/>
          <w:color w:val="558ED5" w:themeColor="text2" w:themeTint="99"/>
          <w:spacing w:val="60"/>
          <w:kern w:val="24"/>
          <w:sz w:val="132"/>
          <w:szCs w:val="1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val="0"/>
          </w14:textOutline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eastAsia="+mn-ea"/>
          <w:b/>
          <w:bCs/>
          <w:i/>
          <w:color w:val="558ED5" w:themeColor="text2" w:themeTint="99"/>
          <w:spacing w:val="60"/>
          <w:kern w:val="24"/>
          <w:sz w:val="132"/>
          <w:szCs w:val="1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val="0"/>
          </w14:textOutline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«Мы вместе»</w:t>
      </w:r>
    </w:p>
    <w:p>
      <w:pPr>
        <w:jc w:val="center"/>
        <w:rPr>
          <w:rFonts w:eastAsia="+mn-ea"/>
          <w:b/>
          <w:bCs/>
          <w:color w:val="FFC000"/>
          <w:spacing w:val="60"/>
          <w:kern w:val="24"/>
          <w:sz w:val="132"/>
          <w:szCs w:val="1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val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rPr>
          <w:color w:val="FF0000"/>
        </w:rPr>
      </w:pPr>
      <w:r>
        <w:rPr>
          <w:lang w:eastAsia="ru-RU"/>
        </w:rPr>
        <w:drawing>
          <wp:inline distT="0" distB="0" distL="0" distR="0">
            <wp:extent cx="5478780" cy="3305175"/>
            <wp:effectExtent l="152400" t="133350" r="160020" b="180975"/>
            <wp:docPr id="1" name="Рисунок 1" descr="Конспект занятия: &amp;quot;Моя семья - моя гордость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онспект занятия: &amp;quot;Моя семья - моя гордость&amp;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30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i/>
          <w:color w:val="FF0000"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color w:val="FF0000"/>
          <w:sz w:val="44"/>
          <w:szCs w:val="44"/>
          <w:lang w:eastAsia="ru-RU"/>
        </w:rPr>
        <w:t>Приметы мая: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Холодный май предвещает много сена.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Сухой и теплый май предвещает плодородие.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Май - заря с зарею сходится.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Первый весенний гром - к наступлению тепла.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Кукушка стала куковать - морозу больше не бывать.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Коли в мае дождь, будет и рожь.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Поздний расцвет рябины - к поздней осени.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В мае два холода: когда черемуха цветет и когда дуб распускается.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Майская травка и голодного накормит.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Бывает май - под кустиком рай, а то такой май - коню сена дай, а сам на печку полезай.</w:t>
      </w:r>
    </w:p>
    <w:p>
      <w:pPr>
        <w:spacing w:before="100" w:beforeAutospacing="1" w:after="100" w:afterAutospacing="1" w:line="240" w:lineRule="auto"/>
        <w:ind w:left="880" w:leftChars="400" w:firstLine="0" w:firstLineChars="0"/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i/>
          <w:color w:val="262626" w:themeColor="text1" w:themeTint="D9"/>
          <w:sz w:val="32"/>
          <w:szCs w:val="32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Много майских жуков - к засухе.</w:t>
      </w:r>
    </w:p>
    <w:p>
      <w:pPr>
        <w:rPr>
          <w:b/>
          <w:i/>
          <w:color w:val="7030A0"/>
          <w:sz w:val="32"/>
          <w:szCs w:val="32"/>
        </w:rPr>
      </w:pPr>
    </w:p>
    <w:p>
      <w:pPr>
        <w:rPr>
          <w:b/>
          <w:i/>
          <w:color w:val="7030A0"/>
          <w:sz w:val="32"/>
          <w:szCs w:val="32"/>
        </w:rPr>
      </w:pPr>
    </w:p>
    <w:p>
      <w:pPr>
        <w:rPr>
          <w:b/>
          <w:i/>
          <w:color w:val="7030A0"/>
          <w:sz w:val="32"/>
          <w:szCs w:val="32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pStyle w:val="7"/>
        <w:jc w:val="center"/>
        <w:rPr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jc w:val="center"/>
        <w:rPr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jc w:val="center"/>
        <w:rPr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jc w:val="center"/>
        <w:rPr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 мая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День 1 мая много лет назад был днём борьбы рабочих людей за свои права. В те времена жизнь рабочих, которые трудились на фабриках и заводах, была тяжёлой. Они работали с раннего утра до позднего вечера и за свой нелёгкий труд получали так мало денег, что иногда их не хватало даже на еду. 1 мая рабочие (и женщины и мужчины) устраивали шествия — демонстрации. Они несли флаги и плакаты. На плакатах были написаны требования трудового народа.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 наши </w:t>
      </w:r>
      <w:r>
        <w:rPr>
          <w:b/>
          <w:i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дни </w:t>
      </w:r>
      <w:r>
        <w:fldChar w:fldCharType="begin"/>
      </w:r>
      <w:r>
        <w:instrText xml:space="preserve"> HYPERLINK "https://ped-kopilka.ru/stihi-dlja-detei/1-maja-stihi-dlja-detei-o-prazdnike-1-maja.html" \o "Стихи для детей о празднике 1 мая" </w:instrText>
      </w:r>
      <w:r>
        <w:fldChar w:fldCharType="separate"/>
      </w:r>
      <w:r>
        <w:rPr>
          <w:rStyle w:val="5"/>
          <w:b w:val="0"/>
          <w:i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 мая</w:t>
      </w:r>
      <w:r>
        <w:rPr>
          <w:rStyle w:val="5"/>
          <w:b w:val="0"/>
          <w:i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b/>
          <w:i/>
          <w:sz w:val="32"/>
          <w:szCs w:val="32"/>
        </w:rPr>
        <w:t xml:space="preserve"> мы отмечаем Праздник весны и труда. Это праздник всех, кто трудится, праздник людей разных профессий: рабочих, учёных, врачей, учителей.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Праздник весны и труда 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 На ярких плакатах написаны слова: «МИР», «МАЙ», «ТРУД».</w:t>
      </w:r>
    </w:p>
    <w:p>
      <w:pPr>
        <w:jc w:val="both"/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  <w:r>
        <w:rPr>
          <w:lang w:eastAsia="ru-RU"/>
        </w:rPr>
        <w:drawing>
          <wp:inline distT="0" distB="0" distL="0" distR="0">
            <wp:extent cx="4152900" cy="2857500"/>
            <wp:effectExtent l="247650" t="0" r="381000" b="0"/>
            <wp:docPr id="3" name="Рисунок 3" descr="Открытки и картинки на 1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Открытки и картинки на 1 Ма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  <a:headEnd/>
                      <a:tailEnd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jc w:val="center"/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 мая день солнца</w:t>
      </w:r>
    </w:p>
    <w:p>
      <w:pPr>
        <w:spacing w:before="100" w:beforeAutospacing="1" w:after="100" w:afterAutospacing="1" w:line="240" w:lineRule="auto"/>
        <w:ind w:left="880" w:leftChars="400" w:right="1100" w:rightChars="500" w:firstLine="0" w:firstLineChars="0"/>
        <w:jc w:val="both"/>
        <w:rPr>
          <w:rFonts w:ascii="Times New Roman" w:hAnsi="Times New Roman" w:eastAsia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32"/>
          <w:szCs w:val="32"/>
          <w:lang w:eastAsia="ru-RU"/>
        </w:rPr>
        <w:t>Праздник «День солнца» ежегодно отмечается в мире 3 мая. Он был создан по решению Европейского отделения Международного общества солнечной энергии (МОСЭ) (ISES-Europe) в 1994 г. с целью привлечения внимания общества к возможностям использования возобновляемых источников энергии.</w:t>
      </w:r>
    </w:p>
    <w:p>
      <w:pPr>
        <w:spacing w:before="100" w:beforeAutospacing="1" w:after="100" w:afterAutospacing="1" w:line="240" w:lineRule="auto"/>
        <w:ind w:left="880" w:leftChars="400" w:right="1100" w:rightChars="500" w:firstLine="0" w:firstLineChars="0"/>
        <w:jc w:val="both"/>
        <w:rPr>
          <w:rFonts w:ascii="Times New Roman" w:hAnsi="Times New Roman" w:eastAsia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32"/>
          <w:szCs w:val="32"/>
          <w:lang w:eastAsia="ru-RU"/>
        </w:rPr>
        <w:t> В последнее время использование солнечной энергии становится все более популярным. Это связано с подорожанием других видов энергии. Сегодня производится большое количество различных товаров, работающих на солнечных батареях, т. к. этот вид энергии является дешевым и экологичным, а также позволяет избежать добычи и сжигания отравляющего топлива. Очень важно, что, забирая часть солнечной энергии, мы не привносим серьезных изменений в энергетический баланс планеты.</w:t>
      </w:r>
    </w:p>
    <w:p>
      <w:pPr>
        <w:rPr>
          <w:i/>
          <w:color w:val="FF0000"/>
          <w:sz w:val="32"/>
          <w:szCs w:val="32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jc w:val="center"/>
        <w:rPr>
          <w:color w:val="FF0000"/>
        </w:rPr>
      </w:pPr>
      <w:r>
        <w:rPr>
          <w:lang w:eastAsia="ru-RU"/>
        </w:rPr>
        <w:drawing>
          <wp:inline distT="0" distB="0" distL="0" distR="0">
            <wp:extent cx="4389120" cy="2567305"/>
            <wp:effectExtent l="800100" t="114300" r="106680" b="194945"/>
            <wp:docPr id="4" name="Рисунок 4" descr="Красивые картинки с Днем Солнца 2023 (41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Красивые картинки с Днем Солнца 2023 (41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683" cy="25688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jc w:val="center"/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9 мая день победы</w:t>
      </w:r>
    </w:p>
    <w:p>
      <w:pPr>
        <w:pStyle w:val="7"/>
        <w:ind w:left="880" w:leftChars="400" w:right="1100" w:rightChars="500" w:firstLine="0" w:firstLineChars="0"/>
        <w:jc w:val="both"/>
        <w:rPr>
          <w:b/>
          <w:i/>
          <w:sz w:val="28"/>
          <w:szCs w:val="28"/>
        </w:rPr>
      </w:pPr>
      <w:r>
        <w:rPr>
          <w:rStyle w:val="5"/>
          <w:i/>
          <w:color w:val="FF0000"/>
          <w:sz w:val="28"/>
          <w:szCs w:val="28"/>
          <w:u w:val="single"/>
        </w:rPr>
        <w:t>День Победы</w:t>
      </w:r>
      <w:r>
        <w:rPr>
          <w:rStyle w:val="5"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</w:rPr>
        <w:t>— самый великий и серьёзный праздник как для России, так и для многих других стран мира.</w:t>
      </w:r>
    </w:p>
    <w:p>
      <w:pPr>
        <w:pStyle w:val="7"/>
        <w:ind w:left="880" w:leftChars="400" w:right="1100" w:rightChars="5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22 июня 1941 года на нашу страну напали полчища врагов — фашистов. Фашисты думали, что они самые главные в мире, а все остальные люди должны им подчиняться. Началась страшная война, которая продолжалась четыре года.</w:t>
      </w:r>
    </w:p>
    <w:p>
      <w:pPr>
        <w:pStyle w:val="7"/>
        <w:ind w:left="880" w:leftChars="400" w:right="1100" w:rightChars="5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 только российским солдатам и офицерам, но и всем жителям нашей Родины, взрослым и детям, было очень трудно во время войны. Русские люди победили врагов и прогнали их из России, а потом и из других стран.</w:t>
      </w:r>
    </w:p>
    <w:p>
      <w:pPr>
        <w:pStyle w:val="7"/>
        <w:ind w:left="880" w:leftChars="400" w:right="1100" w:rightChars="5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Война, которую назвали Великой Отечественной, закончилась в мае 1945 года. А в июне того же года на Красной площади в Москве состоялся Парад Победы. Воины-победители торжественно прошли по площади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и бросили на землю знамёна побеждённых фашистов. Это был Великий день.</w:t>
      </w:r>
    </w:p>
    <w:p>
      <w:pPr>
        <w:pStyle w:val="7"/>
        <w:jc w:val="center"/>
        <w:rPr>
          <w:b/>
          <w:i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drawing>
          <wp:inline distT="0" distB="0" distL="0" distR="0">
            <wp:extent cx="3032760" cy="1752600"/>
            <wp:effectExtent l="19050" t="0" r="15240" b="571500"/>
            <wp:docPr id="5" name="Рисунок 5" descr="http://detsad86kursk.ru/attachments/article/45/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detsad86kursk.ru/attachments/article/45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  <w:ind w:left="880" w:leftChars="400" w:right="880" w:rightChars="4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Утром 9 мая в главных городах России, в Москве и в Санкт-Петербурге, проходят военные парады. Ветераны Великой Отечественной войны надевают ордена и медали, устраивают торжественные шествия по улицам. Люди дарят им букеты цветов. Потом ветераны собираются вместе и вспоминают своих боевых товарищей, то, как они воевали, поют песни военных лет.</w:t>
      </w:r>
    </w:p>
    <w:p>
      <w:pPr>
        <w:pStyle w:val="7"/>
        <w:spacing w:before="0" w:beforeAutospacing="0" w:after="0" w:afterAutospacing="0"/>
        <w:ind w:left="880" w:leftChars="400" w:right="880" w:rightChars="4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День Победы люди возлагают к военным памятникам венки и цветы. А вечером, когда стемнеет, начинается Салют Победы. Взлетают в небо разноцветные огни, рассыпаются на множество сверкающих искр. Люди смотрят на эту красоту и радуются. Пусть никогда больше не будет войны! Пусть всегда будет мир!</w:t>
      </w:r>
    </w:p>
    <w:p>
      <w:pPr>
        <w:rPr>
          <w:b/>
          <w:i/>
          <w:color w:val="FF0000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15 мая день семьи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15 мая</w:t>
      </w:r>
      <w:r>
        <w:rPr>
          <w:b/>
          <w:i/>
          <w:sz w:val="32"/>
          <w:szCs w:val="32"/>
        </w:rPr>
        <w:t xml:space="preserve"> был провозглашён </w:t>
      </w:r>
      <w:r>
        <w:rPr>
          <w:b/>
          <w:bCs/>
          <w:i/>
          <w:sz w:val="32"/>
          <w:szCs w:val="32"/>
        </w:rPr>
        <w:t>Международным днём семьи</w:t>
      </w:r>
      <w:r>
        <w:rPr>
          <w:b/>
          <w:i/>
          <w:sz w:val="32"/>
          <w:szCs w:val="32"/>
        </w:rPr>
        <w:t xml:space="preserve"> в 1993 году. С тех пор этот праздник отмечают во многих странах мира, чтобы укрепить семейные ценности, а также привлечь внимание общественности к проблемам семей и необходимости их решения. 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 России, согласно Конституции, вопросы улучшения положения детей и семей с детьми являются приоритетными в государственной социальной политике. В статье 38 Конституции РФ напрямую сказано, что в нашей стране «материнство и детство, семья находятся под защитой государства». </w:t>
      </w:r>
      <w:r>
        <w:rPr>
          <w:b/>
          <w:bCs/>
          <w:i/>
          <w:sz w:val="32"/>
          <w:szCs w:val="32"/>
        </w:rPr>
        <w:t xml:space="preserve">Семья – одна из ключевых ценностей российского общества. </w:t>
      </w:r>
      <w:r>
        <w:rPr>
          <w:b/>
          <w:i/>
          <w:sz w:val="32"/>
          <w:szCs w:val="32"/>
        </w:rPr>
        <w:t xml:space="preserve">Это важнейший социальный институт, дающий начало жизни каждого человека, закладывающий основу личности ребёнка и во многом определяющий его дальнейшую жизненную траекторию. </w:t>
      </w:r>
    </w:p>
    <w:p>
      <w:pPr>
        <w:jc w:val="center"/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jc w:val="center"/>
        <w:rPr>
          <w:color w:val="FF0000"/>
        </w:rPr>
      </w:pPr>
      <w:r>
        <w:rPr>
          <w:lang w:eastAsia="ru-RU"/>
        </w:rPr>
        <w:drawing>
          <wp:inline distT="0" distB="0" distL="0" distR="0">
            <wp:extent cx="4518660" cy="3473450"/>
            <wp:effectExtent l="152400" t="152400" r="167640" b="165100"/>
            <wp:docPr id="6" name="Рисунок 6" descr="15 мая во всем мире отмечается Международный день семьи | Управление  социальной защиты населения и труда города якут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15 мая во всем мире отмечается Международный день семьи | Управление  социальной защиты населения и труда города якутс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473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18 мая день музеев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«Тот, кто не знает прошлого, не знает ни настоящего, ни будущего, ни самого себя», — говорил французский мыслитель Вольтер.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«Народ, не знающий своего прошлого, не имеет будущего», — отвечал ему наш соотечественник Михаил Ломоносов.</w:t>
      </w:r>
    </w:p>
    <w:p>
      <w:pPr>
        <w:pStyle w:val="7"/>
        <w:ind w:left="880" w:leftChars="400" w:right="880" w:rightChars="400" w:firstLine="0" w:firstLineChars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«Сегодня, не имеющее вчера, не имеет завтра», — сформулировала ту же мысль поэтесса Марина Цветаева.</w:t>
      </w:r>
    </w:p>
    <w:p>
      <w:pPr>
        <w:pStyle w:val="7"/>
        <w:spacing w:before="0" w:beforeAutospacing="0" w:after="0" w:afterAutospacing="0"/>
        <w:ind w:left="880" w:leftChars="400" w:right="880" w:rightChars="4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Музеи выступают хранителями памяти, местами, где оживает прошлое. Познакомиться с бытом разных народов, историческими особенностями жизни в других странах, узнать, чем жили люди в прошлых веках, — все это можно сделать в музее. Любопытствующий пытливый ум найдет для себя ответы на многие интересующие его вопросы.</w:t>
      </w:r>
    </w:p>
    <w:p>
      <w:pPr>
        <w:pStyle w:val="7"/>
        <w:spacing w:before="0" w:beforeAutospacing="0" w:after="0" w:afterAutospacing="0"/>
        <w:ind w:left="880" w:leftChars="400" w:right="880" w:rightChars="4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Кроме того, технический прогресс — совсем не соперник музеям, он их лучший друг. Все больше культурных учреждений по всему миру берут на вооружение новые технологии. Дополненная реальность, интерактивность и виртуальное погружение — то, о чем писали фантасты сто лет назад, сегодня — наша повседневность, к которой можно прикоснуться в том числе в музейном пространстве.</w:t>
      </w:r>
    </w:p>
    <w:p>
      <w:pPr>
        <w:pStyle w:val="7"/>
        <w:spacing w:before="0" w:beforeAutospacing="0" w:after="0" w:afterAutospacing="0"/>
        <w:ind w:left="880" w:leftChars="400" w:right="880" w:rightChars="400" w:firstLine="0" w:firstLineChars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Международный день музеев — важный праздник и настоящий культурный феномен. Он не только напоминает жителям разных стран о необходимости любить и знать свою историю, но и позволяет наладить диалог между разными странами и народами в масштабах целого мира. Сохранение опыта, обмен знаниями, развитие взаимопонимания и взаимоуважения между представителями разных культур — ключевые задачи этого праздника.</w:t>
      </w:r>
    </w:p>
    <w:p>
      <w:pPr>
        <w:rPr>
          <w:b/>
          <w:i/>
          <w:color w:val="FF0000"/>
          <w:sz w:val="28"/>
          <w:szCs w:val="28"/>
        </w:rPr>
      </w:pPr>
    </w:p>
    <w:p>
      <w:pPr>
        <w:rPr>
          <w:b/>
          <w:i/>
          <w:color w:val="FF0000"/>
          <w:sz w:val="28"/>
          <w:szCs w:val="28"/>
        </w:rPr>
      </w:pPr>
    </w:p>
    <w:p>
      <w:pPr>
        <w:jc w:val="center"/>
        <w:rPr>
          <w:color w:val="FF0000"/>
        </w:rPr>
      </w:pPr>
      <w:r>
        <w:rPr>
          <w:lang w:eastAsia="ru-RU"/>
        </w:rPr>
        <w:drawing>
          <wp:inline distT="0" distB="0" distL="0" distR="0">
            <wp:extent cx="3444240" cy="1820545"/>
            <wp:effectExtent l="0" t="0" r="3810" b="8255"/>
            <wp:docPr id="8" name="Рисунок 8" descr="Музеи России: Эрмитаж, Третьяковка, Оружейная палата, Русский музей,  Алмазный фонд и друг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Музеи России: Эрмитаж, Третьяковка, Оружейная палата, Русский музей,  Алмазный фонд и други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5694" cy="1821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lang w:eastAsia="ru-RU"/>
        </w:rPr>
        <w:drawing>
          <wp:inline distT="0" distB="0" distL="0" distR="0">
            <wp:extent cx="7153910" cy="9316085"/>
            <wp:effectExtent l="0" t="0" r="8890" b="10795"/>
            <wp:docPr id="11" name="Рисунок 11" descr="Летний оздоровительный период. Консультации для родителей. Профилактика. -  Ошколе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Летний оздоровительный период. Консультации для родителей. Профилактика. -  Ошколе.Р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93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lang w:eastAsia="ru-RU"/>
        </w:rPr>
        <w:drawing>
          <wp:inline distT="0" distB="0" distL="0" distR="0">
            <wp:extent cx="7611110" cy="9795510"/>
            <wp:effectExtent l="0" t="0" r="8890" b="3810"/>
            <wp:docPr id="13" name="Рисунок 13" descr="Консультация для родителей «Нужны ли каникулы в детском саду?» | Детский  сад №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Консультация для родителей «Нужны ли каникулы в детском саду?» | Детский  сад №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97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40" w:leftChars="200" w:right="440" w:rightChars="200" w:firstLine="0" w:firstLineChars="0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Ежемесячная познавательно – консультационная газета </w:t>
      </w:r>
    </w:p>
    <w:p>
      <w:pPr>
        <w:ind w:left="440" w:leftChars="200" w:right="440" w:rightChars="200" w:firstLine="0" w:firstLineChars="0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Учредитель и издатель: МКДОУ д/с №15</w:t>
      </w:r>
    </w:p>
    <w:p>
      <w:pPr>
        <w:ind w:left="440" w:leftChars="200" w:right="440" w:rightChars="200" w:firstLine="0" w:firstLineChars="0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Генеральный директор: Ю.С. Евдокимова (заведующих МКДОУ д/с № 15)</w:t>
      </w:r>
    </w:p>
    <w:p>
      <w:pPr>
        <w:ind w:left="440" w:leftChars="200" w:right="440" w:rightChars="200" w:firstLine="0" w:firstLineChars="0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Главный редактор: Н.А. Гулякина (заместитель заведующего по воспитательной и методической работе)</w:t>
      </w:r>
    </w:p>
    <w:p>
      <w:pPr>
        <w:ind w:left="440" w:leftChars="200" w:right="440" w:rightChars="200" w:firstLine="0" w:firstLineChars="0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Ответственный за выпуск: Ананьева Н.Г.(воспитатель МКДОУ д/с № 15)</w:t>
      </w:r>
    </w:p>
    <w:p>
      <w:pPr>
        <w:ind w:left="440" w:leftChars="200" w:right="440" w:rightChars="200" w:firstLine="0" w:firstLineChars="0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Компьютерный набор: Ананьева Н.Г.(воспитатель МКДОУ д/с № 15)</w:t>
      </w:r>
    </w:p>
    <w:p>
      <w:pPr>
        <w:ind w:left="440" w:leftChars="200" w:right="440" w:rightChars="200" w:firstLine="0" w:firstLineChars="0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Адрес редакции: 301632 Тульская область, Узловский район, п. Дубовка, ул. Пионерская д. 26 Телефон: 8(48731)7-19-89</w:t>
      </w:r>
    </w:p>
    <w:p/>
    <w:p>
      <w:pPr>
        <w:rPr>
          <w:color w:val="FF0000"/>
        </w:rPr>
      </w:pPr>
    </w:p>
    <w:sectPr>
      <w:pgSz w:w="11906" w:h="16838"/>
      <w:pgMar w:top="1134" w:right="26" w:bottom="1134" w:left="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+mj-ea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+mn-ea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48"/>
    <w:rsid w:val="00375DCA"/>
    <w:rsid w:val="005C17DF"/>
    <w:rsid w:val="00A33D48"/>
    <w:rsid w:val="00B50421"/>
    <w:rsid w:val="00CA02AA"/>
    <w:rsid w:val="00CC3915"/>
    <w:rsid w:val="00CF1EC1"/>
    <w:rsid w:val="00D270E2"/>
    <w:rsid w:val="00EE76C9"/>
    <w:rsid w:val="00F8725A"/>
    <w:rsid w:val="17BD40AE"/>
    <w:rsid w:val="4766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3"/>
    <w:basedOn w:val="1"/>
    <w:link w:val="9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Заголовок 3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ed-kopilka.ru/photos/photo1216.html" TargetMode="Externa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</Pages>
  <Words>995</Words>
  <Characters>5674</Characters>
  <Lines>47</Lines>
  <Paragraphs>13</Paragraphs>
  <TotalTime>63</TotalTime>
  <ScaleCrop>false</ScaleCrop>
  <LinksUpToDate>false</LinksUpToDate>
  <CharactersWithSpaces>6656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2023-05-21T10:24:00Z</dcterms:created>
  <dc:creator>User</dc:creator>
  <cp:lastModifiedBy>Наталья Гулякин�</cp:lastModifiedBy>
  <dcterms:modified xsi:type="dcterms:W3CDTF">2024-06-03T09:58:22Z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5DA97059C3324D53AC05047369672CC6_12</vt:lpwstr>
  </property>
</Properties>
</file>